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2400" w:hanging="2409" w:hangingChars="800"/>
        <w:rPr>
          <w:sz w:val="30"/>
          <w:szCs w:val="30"/>
        </w:rPr>
      </w:pPr>
      <w:r>
        <w:rPr>
          <w:rFonts w:hint="eastAsia" w:ascii="Times New Roman" w:hAnsi="Times New Roman" w:eastAsia="新宋体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10718800</wp:posOffset>
            </wp:positionV>
            <wp:extent cx="254000" cy="469900"/>
            <wp:effectExtent l="0" t="0" r="12700" b="635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新宋体"/>
          <w:b/>
          <w:sz w:val="30"/>
          <w:szCs w:val="30"/>
        </w:rPr>
        <w:t>江苏省盐城市盐都区、大丰区2020-2021学年第一学期期末学业质量检测八年级语文试卷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一、积累与运用（35分）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1．（6分）阅读下面一段文字，按要求答题。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正当四月初旬，樱草开花，一阵和xù的风吹过新掘的花畦，花园如同妇女，着意修视，迎接夏季的节日。人从花棚的空当望去，河水曲曲折折，慢不经心，流过草原。黄昏的雾气，在枯落的白杨中间氤氲，仿佛细纱挂在树枝，却比细纱还要发白，还要透明，蒙蒙一片，把白杨的轮kuò勾成了堇色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（1）根据注音写汉字，或给加点字注音。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和xù  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新</w:t>
      </w:r>
      <w:r>
        <w:rPr>
          <w:rFonts w:hint="eastAsia" w:ascii="Times New Roman" w:hAnsi="Times New Roman" w:eastAsia="新宋体"/>
          <w:szCs w:val="21"/>
          <w:em w:val="dot"/>
        </w:rPr>
        <w:t>掘</w:t>
      </w:r>
      <w:r>
        <w:rPr>
          <w:rFonts w:hint="eastAsia" w:ascii="Times New Roman" w:hAnsi="Times New Roman" w:eastAsia="新宋体"/>
          <w:szCs w:val="21"/>
        </w:rPr>
        <w:t xml:space="preserve"> 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花</w:t>
      </w:r>
      <w:r>
        <w:rPr>
          <w:rFonts w:hint="eastAsia" w:ascii="Times New Roman" w:hAnsi="Times New Roman" w:eastAsia="新宋体"/>
          <w:szCs w:val="21"/>
          <w:em w:val="dot"/>
        </w:rPr>
        <w:t>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轮kuò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（2）选文中有两个错别字，请指出并改正。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2．（10分）古诗文名句默写。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，学诗谩有惊人句。（李清照《渔家傲》）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，似曾相识燕归来。（晏殊《浣溪沙》）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，而无车马喧。（陶渊明《饮酒》）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（4）晴川历历汉阳树，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。（崔颢《黄鹤楼》）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（5）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，不废江河万古流。（杜甫《戏为六绝句•其二》）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（6）所以动心忍性，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。（孟子《生于忧患，死于安乐》）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（7）李贺在《雁门太守行》一诗中直抒胸臆，表达将士决心誓死报国的句子是：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（8）孟子心目中的大丈夫须具备“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，威武不能屈”的品格。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3．（2分）下列成语使用</w:t>
      </w:r>
      <w:r>
        <w:rPr>
          <w:rFonts w:hint="eastAsia" w:ascii="Times New Roman" w:hAnsi="Times New Roman" w:eastAsia="新宋体"/>
          <w:szCs w:val="21"/>
          <w:u w:val="single"/>
        </w:rPr>
        <w:t>不正确</w:t>
      </w:r>
      <w:r>
        <w:rPr>
          <w:rFonts w:hint="eastAsia" w:ascii="Times New Roman" w:hAnsi="Times New Roman" w:eastAsia="新宋体"/>
          <w:szCs w:val="21"/>
        </w:rPr>
        <w:t>的一项是（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A．盐通高铁近日正式开通运营，这无疑同我市未来经济发展与市民生活</w:t>
      </w:r>
      <w:r>
        <w:rPr>
          <w:rFonts w:hint="eastAsia" w:ascii="Times New Roman" w:hAnsi="Times New Roman" w:eastAsia="新宋体"/>
          <w:szCs w:val="21"/>
          <w:u w:val="single"/>
        </w:rPr>
        <w:t>息息相关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B．疑似新冠肺炎需输液的张大爷血管不好找，穿着防护服的王护士</w:t>
      </w:r>
      <w:r>
        <w:rPr>
          <w:rFonts w:hint="eastAsia" w:ascii="Times New Roman" w:hAnsi="Times New Roman" w:eastAsia="新宋体"/>
          <w:szCs w:val="21"/>
          <w:u w:val="single"/>
        </w:rPr>
        <w:t>妙手偶得</w:t>
      </w:r>
      <w:r>
        <w:rPr>
          <w:rFonts w:hint="eastAsia" w:ascii="Times New Roman" w:hAnsi="Times New Roman" w:eastAsia="新宋体"/>
          <w:szCs w:val="21"/>
        </w:rPr>
        <w:t>，大家连连称赞。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C．我们大可不必</w:t>
      </w:r>
      <w:r>
        <w:rPr>
          <w:rFonts w:hint="eastAsia" w:ascii="Times New Roman" w:hAnsi="Times New Roman" w:eastAsia="新宋体"/>
          <w:szCs w:val="21"/>
          <w:u w:val="single"/>
        </w:rPr>
        <w:t>自惭形秽</w:t>
      </w:r>
      <w:r>
        <w:rPr>
          <w:rFonts w:hint="eastAsia" w:ascii="Times New Roman" w:hAnsi="Times New Roman" w:eastAsia="新宋体"/>
          <w:szCs w:val="21"/>
        </w:rPr>
        <w:t>，充盈的精神生活远比富裕的物质生活可贵得多。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D．岁末虽然寒冬来临，但建军路地下商业街行人</w:t>
      </w:r>
      <w:r>
        <w:rPr>
          <w:rFonts w:hint="eastAsia" w:ascii="Times New Roman" w:hAnsi="Times New Roman" w:eastAsia="新宋体"/>
          <w:szCs w:val="21"/>
          <w:u w:val="single"/>
        </w:rPr>
        <w:t>摩肩接踵</w:t>
      </w:r>
      <w:r>
        <w:rPr>
          <w:rFonts w:hint="eastAsia" w:ascii="Times New Roman" w:hAnsi="Times New Roman" w:eastAsia="新宋体"/>
          <w:szCs w:val="21"/>
        </w:rPr>
        <w:t>，年味浓烈。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4．（2分）下列选项表述</w:t>
      </w:r>
      <w:r>
        <w:rPr>
          <w:rFonts w:hint="eastAsia" w:ascii="Times New Roman" w:hAnsi="Times New Roman" w:eastAsia="新宋体"/>
          <w:szCs w:val="21"/>
          <w:u w:val="single"/>
        </w:rPr>
        <w:t>不正确</w:t>
      </w:r>
      <w:r>
        <w:rPr>
          <w:rFonts w:hint="eastAsia" w:ascii="Times New Roman" w:hAnsi="Times New Roman" w:eastAsia="新宋体"/>
          <w:szCs w:val="21"/>
        </w:rPr>
        <w:t>的一项是（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A．根据不同的语气，我们将句子分为陈述句、疑问句、感叹句和祈使句。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B．“他给我拣定了靠东门的一张椅子”，这个句子主干是：他拣椅子。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C．“由易烊千玺、刘浩然等主演的电影《送你一朵小红花》，公映后在全国广泛地引起了关注”一句有语序不当的毛病。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D．“奉上刚刚草就的拙作，敬请拜读，专候宝贵意见。”这句话表达得体。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5．（3分）下面对于名著内容表述</w:t>
      </w:r>
      <w:r>
        <w:rPr>
          <w:rFonts w:hint="eastAsia" w:ascii="Times New Roman" w:hAnsi="Times New Roman" w:eastAsia="新宋体"/>
          <w:szCs w:val="21"/>
          <w:em w:val="dot"/>
        </w:rPr>
        <w:t>有误</w:t>
      </w:r>
      <w:r>
        <w:rPr>
          <w:rFonts w:hint="eastAsia" w:ascii="Times New Roman" w:hAnsi="Times New Roman" w:eastAsia="新宋体"/>
          <w:szCs w:val="21"/>
        </w:rPr>
        <w:t>的一项是（　　）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A．《红星照耀中国》是美国记者埃德加•斯诺创作的纪实性文学作品，曾易名为《西行漫记》。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B．《昆虫记》中，法布尔不仅仔细观察食粪虫劳动的过程，而且称它们为“清道夫”。</w:t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C．《红星照耀中国》中写道：“在某种意义上讲，这次大迁移是历史上最大的一次流动的武装宣传。”文中“大迁移”是指中国共产党北伐抗日。</w:t>
      </w:r>
      <w:r>
        <w:tab/>
      </w:r>
    </w:p>
    <w:p>
      <w:pPr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D．法布尔的《昆虫记》向我们展示了许多昆虫的另一面：勤劳的蚂蚁竟然是残暴的掠夺者；看似笨拙的圣甲虫竟是一个能工巧匠；看似恶毒的朗格多克蝎，却对自己的孩子关爱有加。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6．（3分）名著阅读。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法布尔说：“所有的动物，包括人，都天生具备一些智慧，一些与生俱来而非后天获得的灵感。”试从下面备选昆虫中选取一种举例说明。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蟋蟀、螳螂、蜜蜂、雄性大孔雀蝶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7．（2分）名著阅读。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在井冈山时期，红军给战士规定了三条简明的纪律，一是行动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 xml:space="preserve">；二是不拿贫农一点东西；三是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8．（7分）综合性学习。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材料一：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截至12月29日，全球新冠肺炎累计确诊病例已达8015万例，其中43%为11月以来新增。12月目前我国已新增本土确诊病例104例，比11月增加了76.3%。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材料二：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drawing>
          <wp:inline distT="0" distB="0" distL="0" distR="0">
            <wp:extent cx="4545330" cy="1094740"/>
            <wp:effectExtent l="0" t="0" r="7620" b="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5330" cy="109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（1）结合以上两则材料，请你写出探究结论。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（2）寒假在即，学校为加强同学们的疫情防控意识，决定将下周定为疫情防控宣传周，请你为宣传周设计两个校园活动。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（3）你的同学小乐觉得疫情已经得到控制，计划在寒假去国外旅游。请你结合材料，给你的同学一些合理的建议。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二、阅读理解（55分）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9．（6分）阅读下面古诗，完成问题。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题大禹寺义公禅房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唐•孟浩然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义公习禅寂</w:t>
      </w:r>
      <w:r>
        <w:rPr>
          <w:rFonts w:hint="eastAsia" w:ascii="Times New Roman" w:hAnsi="Times New Roman" w:eastAsia="Calibri"/>
          <w:sz w:val="24"/>
          <w:szCs w:val="24"/>
          <w:vertAlign w:val="superscript"/>
        </w:rPr>
        <w:t>①</w:t>
      </w:r>
      <w:r>
        <w:rPr>
          <w:rFonts w:hint="eastAsia" w:ascii="Times New Roman" w:hAnsi="Times New Roman" w:eastAsia="新宋体"/>
          <w:szCs w:val="21"/>
        </w:rPr>
        <w:t>，结宇</w:t>
      </w:r>
      <w:r>
        <w:rPr>
          <w:rFonts w:hint="eastAsia" w:ascii="Times New Roman" w:hAnsi="Times New Roman" w:eastAsia="Calibri"/>
          <w:sz w:val="24"/>
          <w:szCs w:val="24"/>
          <w:vertAlign w:val="superscript"/>
        </w:rPr>
        <w:t>②</w:t>
      </w:r>
      <w:r>
        <w:rPr>
          <w:rFonts w:hint="eastAsia" w:ascii="Times New Roman" w:hAnsi="Times New Roman" w:eastAsia="新宋体"/>
          <w:szCs w:val="21"/>
        </w:rPr>
        <w:t>依空林。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户外一峰秀，阶前众壑深。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夕阳连雨足</w:t>
      </w:r>
      <w:r>
        <w:rPr>
          <w:rFonts w:hint="eastAsia" w:ascii="Times New Roman" w:hAnsi="Times New Roman" w:eastAsia="Calibri"/>
          <w:sz w:val="24"/>
          <w:szCs w:val="24"/>
          <w:vertAlign w:val="superscript"/>
        </w:rPr>
        <w:t>③</w:t>
      </w:r>
      <w:r>
        <w:rPr>
          <w:rFonts w:hint="eastAsia" w:ascii="Times New Roman" w:hAnsi="Times New Roman" w:eastAsia="新宋体"/>
          <w:szCs w:val="21"/>
        </w:rPr>
        <w:t>，空翠落庭阴。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看取莲花</w:t>
      </w:r>
      <w:r>
        <w:rPr>
          <w:rFonts w:hint="eastAsia" w:ascii="Times New Roman" w:hAnsi="Times New Roman" w:eastAsia="Calibri"/>
          <w:sz w:val="24"/>
          <w:szCs w:val="24"/>
          <w:vertAlign w:val="superscript"/>
        </w:rPr>
        <w:t>④</w:t>
      </w:r>
      <w:r>
        <w:rPr>
          <w:rFonts w:hint="eastAsia" w:ascii="Times New Roman" w:hAnsi="Times New Roman" w:eastAsia="新宋体"/>
          <w:szCs w:val="21"/>
        </w:rPr>
        <w:t>净，应知不染心。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【注】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禅寂：佛家语，即寂静思虑之意。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结宇：一作“结构”，建舍。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雨足：雨脚，指像线一样一串串密密连接的雨点。</w:t>
      </w:r>
      <w:r>
        <w:rPr>
          <w:rFonts w:hint="eastAsia" w:ascii="Times New Roman" w:hAnsi="Times New Roman" w:eastAsia="Calibri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莲花：为佛家语，佛教以莲花为最洁。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（1）赏析颔联写景的妙处。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（2）请结合全诗内容，分析作者表达的情感。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10．（17分）阅读下面文言文，完成问题。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甲】北山愚公者，年且九十，面山而居。惩山北之塞，出入之迂也，聚室而谋曰：“吾与汝毕力平险，指通豫南，达于汉阴，可乎？”杂然相许。其妻献疑曰：“以君之力，曾不能损魁父之丘，如太行、王屋何？且焉置土石？”杂曰：“投诸渤海之尾，隐土之北。”遂率子孙荷担者三夫，叩石垦壤，箕畚运于渤海之尾。邻人京城氏之孀妻有遗男，始龀，跳往助之。寒暑易节，始一反焉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【乙】鲁公治</w:t>
      </w:r>
      <w:r>
        <w:rPr>
          <w:rFonts w:hint="eastAsia" w:ascii="Times New Roman" w:hAnsi="Times New Roman" w:eastAsia="Calibri"/>
          <w:sz w:val="24"/>
          <w:szCs w:val="24"/>
          <w:vertAlign w:val="superscript"/>
        </w:rPr>
        <w:t>①</w:t>
      </w:r>
      <w:r>
        <w:rPr>
          <w:rFonts w:hint="eastAsia" w:ascii="Times New Roman" w:hAnsi="Times New Roman" w:eastAsia="新宋体"/>
          <w:szCs w:val="21"/>
        </w:rPr>
        <w:t>园，欲凿池，父曰：“无地置土。”公遂止。或曰：“土可垒山。”公善之，欲行。妻曰：“不畏小儿女颠踬</w:t>
      </w:r>
      <w:r>
        <w:rPr>
          <w:rFonts w:hint="eastAsia" w:ascii="Times New Roman" w:hAnsi="Times New Roman" w:eastAsia="Calibri"/>
          <w:sz w:val="24"/>
          <w:szCs w:val="24"/>
          <w:vertAlign w:val="superscript"/>
        </w:rPr>
        <w:t>②</w:t>
      </w:r>
      <w:r>
        <w:rPr>
          <w:rFonts w:hint="eastAsia" w:ascii="Times New Roman" w:hAnsi="Times New Roman" w:eastAsia="新宋体"/>
          <w:szCs w:val="21"/>
        </w:rPr>
        <w:t>耶？”公复止。或曰：“筑径通之，设栏护之，又何忧焉？”公从之，又欲行。家人有止之者曰：“园成必添仆妇，下房不足，甚可虑也。”公犹夷</w:t>
      </w:r>
      <w:r>
        <w:rPr>
          <w:rFonts w:hint="eastAsia" w:ascii="Times New Roman" w:hAnsi="Times New Roman" w:eastAsia="Calibri"/>
          <w:sz w:val="24"/>
          <w:szCs w:val="24"/>
          <w:vertAlign w:val="superscript"/>
        </w:rPr>
        <w:t>③</w:t>
      </w:r>
      <w:r>
        <w:rPr>
          <w:rFonts w:hint="eastAsia" w:ascii="Times New Roman" w:hAnsi="Times New Roman" w:eastAsia="新宋体"/>
          <w:szCs w:val="21"/>
        </w:rPr>
        <w:t>不能决，事又寝</w:t>
      </w:r>
      <w:r>
        <w:rPr>
          <w:rFonts w:hint="eastAsia" w:ascii="Times New Roman" w:hAnsi="Times New Roman" w:eastAsia="Calibri"/>
          <w:sz w:val="24"/>
          <w:szCs w:val="24"/>
          <w:vertAlign w:val="superscript"/>
        </w:rPr>
        <w:t>④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【注】</w:t>
      </w: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治：修建。</w:t>
      </w: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颠踬（diān zhì）：被东西绊倒。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犹夷：迟疑不决的样子。</w:t>
      </w:r>
      <w:r>
        <w:rPr>
          <w:rFonts w:hint="eastAsia" w:ascii="Times New Roman" w:hAnsi="Times New Roman" w:eastAsia="Calibri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寝：停止。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（1）解释下列加点的词。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  <w:em w:val="dot"/>
        </w:rPr>
        <w:t>惩</w:t>
      </w:r>
      <w:r>
        <w:rPr>
          <w:rFonts w:hint="eastAsia" w:ascii="Times New Roman" w:hAnsi="Times New Roman" w:eastAsia="新宋体"/>
          <w:szCs w:val="21"/>
        </w:rPr>
        <w:t xml:space="preserve">山北之塞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  <w:em w:val="dot"/>
        </w:rPr>
        <w:t>始</w:t>
      </w:r>
      <w:r>
        <w:rPr>
          <w:rFonts w:hint="eastAsia" w:ascii="Times New Roman" w:hAnsi="Times New Roman" w:eastAsia="新宋体"/>
          <w:szCs w:val="21"/>
        </w:rPr>
        <w:t xml:space="preserve">一反焉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  <w:em w:val="dot"/>
        </w:rPr>
        <w:t>或</w:t>
      </w:r>
      <w:r>
        <w:rPr>
          <w:rFonts w:hint="eastAsia" w:ascii="Times New Roman" w:hAnsi="Times New Roman" w:eastAsia="新宋体"/>
          <w:szCs w:val="21"/>
        </w:rPr>
        <w:t>曰：“土可垒山”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公</w:t>
      </w:r>
      <w:r>
        <w:rPr>
          <w:rFonts w:hint="eastAsia" w:ascii="Times New Roman" w:hAnsi="Times New Roman" w:eastAsia="新宋体"/>
          <w:szCs w:val="21"/>
          <w:em w:val="dot"/>
        </w:rPr>
        <w:t>善</w:t>
      </w:r>
      <w:r>
        <w:rPr>
          <w:rFonts w:hint="eastAsia" w:ascii="Times New Roman" w:hAnsi="Times New Roman" w:eastAsia="新宋体"/>
          <w:szCs w:val="21"/>
        </w:rPr>
        <w:t xml:space="preserve">之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（2）用现代汉语翻译下列句子。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筑径通之，设栏护之，又何忧焉？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箕畚运于渤海之尾。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（3）请写出乙文中各种人物劝阻鲁公“凿池治园”的原因分别是：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鲁公的父亲：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其妻：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；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家人：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虽然制止的理由不同，但他们认识上的局限性是一样的，即 </w:t>
      </w:r>
      <w:r>
        <w:rPr>
          <w:rFonts w:hint="eastAsia" w:ascii="Times New Roman" w:hAnsi="Times New Roman" w:eastAsia="新宋体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（4）结合文章内容，分别概括愚公和鲁公的性格特点。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11．（12分）阅读下列文段，完成问题。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狼蛛的猎食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法布尔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①</w:t>
      </w:r>
      <w:r>
        <w:rPr>
          <w:rFonts w:hint="eastAsia" w:ascii="Times New Roman" w:hAnsi="Times New Roman" w:eastAsia="新宋体"/>
          <w:szCs w:val="21"/>
        </w:rPr>
        <w:t>我在实验室的泥盆里，养了好几只狼蛛。从它们那里，我看到狼蛛猎食时的详细情形。这些做了我的俘虏的狼蛛的确很健壮。它的身体藏在洞里，脑袋探出洞口，玻璃般的眼睛向四周张望，腿缩在一起，做着准备跳跃的姿势，它就这样在阳光下静静地守候着，一两个小时，不知不觉就过去了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②</w:t>
      </w:r>
      <w:r>
        <w:rPr>
          <w:rFonts w:hint="eastAsia" w:ascii="Times New Roman" w:hAnsi="Times New Roman" w:eastAsia="新宋体"/>
          <w:szCs w:val="21"/>
        </w:rPr>
        <w:t>如果看到一只可作猎物的昆虫从旁边经过，它就会像箭一般地跳出来，狠狠地用它的毒牙咬猎物的头部，然后露出满意又快乐的神情，那些倒霉的蝗虫、蜻蜓和其他许多昆虫还没有明白过来是怎么回事，就做了它的盘中美餐。它拖着猎物很快地回到洞里，也许它觉得在自己家里用餐比较舒适吧。它的技巧以及敏捷的身手令人叹为观止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如果猎物离它不太远，它纵身一跃就可以扑到，很少有失手的时候。但如果猎物在很远的地方，它就会放弃，决不会特意跑出来穷追不舍。看来它不是一个A.________（贪心大，老不满足）的家伙，不会落得一个“鸟为食亡”的下场。从这一点可以看出狼蛛是很有耐性，也很有理性的。因为在洞里没有任何帮助它猎食的设备，它必须始终傻傻地守候着。如果是没有恒心和耐心的虫子，一定不会这样B.________（长久地坚持下去），肯定没多久就退回到洞里去睡大觉了。可狼蛛不是这种昆虫。它确信，猎物今天不来，明天一定会来；明天不来，将来也总有一天会来。在这块土地上，蝗虫、蜻蜓之类多得很，并且它们又总是那么不谨慎，总有机会刚好跳到狼蛛近旁。所以狼蛛只需等待，时候一到，它就立刻蹿上去捉住猎物，将其杀死，或是当场吃掉，或者拖回去以后吃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④</w:t>
      </w:r>
      <w:r>
        <w:rPr>
          <w:rFonts w:hint="eastAsia" w:ascii="Times New Roman" w:hAnsi="Times New Roman" w:eastAsia="新宋体"/>
          <w:szCs w:val="21"/>
        </w:rPr>
        <w:t>虽然狼蛛很多时候都是“等而无获”，但它的确不大会受到饥饿的威胁，因为它有一个能节制的胃。它可以在很长一段时间内不吃东西而不感到饥饿。比如我那实验室里的狼蛛，有时候我会连续一个星期忘了喂食，但它们看上去照样气色很好。在饿了很长一段时间后，它们并不见得憔悴，只是变得极其贪婪，就像狼一样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⑤</w:t>
      </w:r>
      <w:r>
        <w:rPr>
          <w:rFonts w:hint="eastAsia" w:ascii="Times New Roman" w:hAnsi="Times New Roman" w:eastAsia="新宋体"/>
          <w:szCs w:val="21"/>
        </w:rPr>
        <w:t>在狼蛛还年幼的时候，它还没有一个藏身的洞，不能躲在洞里“守洞待虫”，不过它有另外一种觅食的方法。那时它也有一个灰色的身体，像别的大狼蛛一样，就是没有黑绒腰裙——那个要到结婚年龄时才能拥有。它在草丛里徘徊着，这是真正的打猎。当小狼蛛看到一种它想吃的猎物，就冲过去蛮横地把它赶出巢，然后紧追不舍，那亡命者正预备起飞逃走，可是往往来不及了——小狼蛛已经扑上去把它逮住了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⑥</w:t>
      </w:r>
      <w:r>
        <w:rPr>
          <w:rFonts w:hint="eastAsia" w:ascii="Times New Roman" w:hAnsi="Times New Roman" w:eastAsia="新宋体"/>
          <w:szCs w:val="21"/>
        </w:rPr>
        <w:t>我喜欢欣赏我那实验室里的小狼蛛捕捉苍蝇时那种敏捷的动作。</w:t>
      </w:r>
      <w:r>
        <w:rPr>
          <w:rFonts w:hint="eastAsia" w:ascii="Times New Roman" w:hAnsi="Times New Roman" w:eastAsia="新宋体"/>
          <w:szCs w:val="21"/>
          <w:u w:val="single"/>
        </w:rPr>
        <w:t>苍蝇虽然常常歇在两寸高的草上，可是只要狼蛛猛然一跃，就能把它捉住。猫捉老鼠都没有那么敏捷</w:t>
      </w:r>
      <w:r>
        <w:rPr>
          <w:rFonts w:hint="eastAsia" w:ascii="Times New Roman" w:hAnsi="Times New Roman" w:eastAsia="新宋体"/>
          <w:szCs w:val="21"/>
        </w:rPr>
        <w:t>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Calibri"/>
          <w:szCs w:val="21"/>
        </w:rPr>
        <w:t>⑦</w:t>
      </w:r>
      <w:r>
        <w:rPr>
          <w:rFonts w:hint="eastAsia" w:ascii="Times New Roman" w:hAnsi="Times New Roman" w:eastAsia="新宋体"/>
          <w:szCs w:val="21"/>
        </w:rPr>
        <w:t>但是这只是狼蛛小时候的故事，因为它们身体比较轻巧，行动不受</w:t>
      </w:r>
      <w:r>
        <w:rPr>
          <w:rFonts w:hint="eastAsia" w:ascii="Times New Roman" w:hAnsi="Times New Roman" w:eastAsia="新宋体"/>
          <w:szCs w:val="21"/>
          <w:em w:val="dot"/>
        </w:rPr>
        <w:t>任何</w:t>
      </w:r>
      <w:r>
        <w:rPr>
          <w:rFonts w:hint="eastAsia" w:ascii="Times New Roman" w:hAnsi="Times New Roman" w:eastAsia="新宋体"/>
          <w:szCs w:val="21"/>
        </w:rPr>
        <w:t>限制，可以随心所欲。以后它们要带着卵跑，不能任意地东跳西蹿了。所以它们就先替自己挖个洞，整天在洞口守候着，这便是成年蜘蛛的猎食方式。</w:t>
      </w:r>
    </w:p>
    <w:p>
      <w:pPr>
        <w:spacing w:line="360" w:lineRule="auto"/>
        <w:ind w:left="273" w:leftChars="130"/>
        <w:jc w:val="right"/>
      </w:pPr>
      <w:r>
        <w:rPr>
          <w:rFonts w:hint="eastAsia" w:ascii="Times New Roman" w:hAnsi="Times New Roman" w:eastAsia="新宋体"/>
          <w:szCs w:val="21"/>
        </w:rPr>
        <w:t>（节选自《昆虫记》，有改动）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（1）根据意思，在选文第</w:t>
      </w:r>
      <w:r>
        <w:rPr>
          <w:rFonts w:hint="eastAsia" w:ascii="Times New Roman" w:hAnsi="Times New Roman" w:eastAsia="Calibri"/>
          <w:szCs w:val="21"/>
        </w:rPr>
        <w:t>③</w:t>
      </w:r>
      <w:r>
        <w:rPr>
          <w:rFonts w:hint="eastAsia" w:ascii="Times New Roman" w:hAnsi="Times New Roman" w:eastAsia="新宋体"/>
          <w:szCs w:val="21"/>
        </w:rPr>
        <w:t>段的A、B两处填上词语。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（2）请从说明方法的角度赏析第</w:t>
      </w:r>
      <w:r>
        <w:rPr>
          <w:rFonts w:hint="eastAsia" w:ascii="Times New Roman" w:hAnsi="Times New Roman" w:eastAsia="Calibri"/>
          <w:szCs w:val="21"/>
        </w:rPr>
        <w:t>⑥</w:t>
      </w:r>
      <w:r>
        <w:rPr>
          <w:rFonts w:hint="eastAsia" w:ascii="Times New Roman" w:hAnsi="Times New Roman" w:eastAsia="新宋体"/>
          <w:szCs w:val="21"/>
        </w:rPr>
        <w:t>段中的画线句。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（3）第</w:t>
      </w:r>
      <w:r>
        <w:rPr>
          <w:rFonts w:hint="eastAsia" w:ascii="Times New Roman" w:hAnsi="Times New Roman" w:eastAsia="Calibri"/>
          <w:szCs w:val="21"/>
        </w:rPr>
        <w:t>⑦</w:t>
      </w:r>
      <w:r>
        <w:rPr>
          <w:rFonts w:hint="eastAsia" w:ascii="Times New Roman" w:hAnsi="Times New Roman" w:eastAsia="新宋体"/>
          <w:szCs w:val="21"/>
        </w:rPr>
        <w:t>段中加点字“不受任何限制”中的“任何”一词能否去掉？为什么？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（4）简要说说狼蛛的哪些特点“像狼一样”。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12．（20分）阅读下面文章，完成问题。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想飞的男人</w:t>
      </w:r>
    </w:p>
    <w:p>
      <w:pPr>
        <w:spacing w:line="360" w:lineRule="auto"/>
        <w:ind w:left="273" w:leftChars="130"/>
        <w:jc w:val="center"/>
      </w:pPr>
      <w:r>
        <w:rPr>
          <w:rFonts w:hint="eastAsia" w:ascii="Times New Roman" w:hAnsi="Times New Roman" w:eastAsia="新宋体"/>
          <w:szCs w:val="21"/>
        </w:rPr>
        <w:t>申赋渔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巴黎封城之前，我囤积了一批水饺。昨天雅克跟我打电话时，我顺口说可以给他一些。他的反应很灵敏，立即问我：“你确定吗？”然后今天就开车来拿了。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雅克对中国的爱简直有点偏执，学了好些年的汉语，越挫越勇。几年前我在巴黎南戴尔大学做了一次有关中国文化的讲座，他跟我加了微信，之后隔上十天半个月就跟我联络一下。有时候发一句莫名其妙的格言，问我是孔子说的还是老子说的。有时候发一句似是而非的诗，问我是唐诗还是宋词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我们联系的中断是去年9月。他一下子就消失了。我跟他一向不是特别热络，过了两个月才想起问候他一声：“最近好吗？”一般来说，对方会回信说：“挺好的，你怎么样？”这样就又可以恢复联系。雅克很快就给我回信：“不怎么好。”雅克在法国道达尔公司做高管，酷爱飞行，几乎每周都要上天一趟。他已经飞了22年。今年9月，飞行俱乐部新到了一种新型的小飞机，建议他试一试。雅克很兴奋，跨上去驾机起飞。飞机上天只有3秒钟，就一头栽下来。雅克被送到医院，二十天后才醒过来。现在已经出院了，在家中休养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“身体恢复得怎么样？”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“还不错。让我难受的是腿受伤了，这会妨碍我运动和长途旅行。我必须赶快进行锻炼。”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“锻炼不着急。出了这么大的事故，能这样已经很幸运了。”我安慰他。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“我过几天就去中国了，这是很早就跟朋友订好的旅行计划。不能告诉我的医生。他会阻止我。”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雅克回巴黎后告诉我，中国之行太棒了。今年春天他要在法国接待他的中国朋友。他说他刚刚考了新的驾照，这样就可以带他们从法国一直开车到东欧。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“你为什么要重新考驾照？”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“不是跟你说我的腿受伤了嘛。考个残疾人驾照，我就可以享受停车的方便了。”雅克笑着说。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巴黎封城后，雅克跟我的联系就更频繁了。他说他在阳台上给鸟儿建了一个食堂。“每天都有不同的鸟儿来吃，我的生意很兴隆。”然后发一段视频给我。他在阳台上挂着一个葫芦一样的东西，里面装着食物，在底部伸出一个小嘴，让鸟儿啄食。房屋前面的几棵树都已经开满了花，许多鸟儿飞来飞去，鸣啭婉转动听。春天已经十分喧闹了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昨天给我打电话，一向快快活活的雅克突然发了脾气：“天天晚上8点钟在阳台上拍手有什么用？我们缺口罩，所有人都缺口罩，好好想想办法吧。”</w:t>
      </w:r>
      <w:r>
        <w:rPr>
          <w:rFonts w:hint="eastAsia" w:ascii="Times New Roman" w:hAnsi="Times New Roman" w:eastAsia="新宋体"/>
          <w:szCs w:val="21"/>
          <w:u w:val="single"/>
        </w:rPr>
        <w:t>雅克把母亲的缝纫机搬出来，开始做口罩：“我一天能做二十几个呢。</w:t>
      </w:r>
      <w:r>
        <w:rPr>
          <w:rFonts w:hint="eastAsia" w:ascii="Times New Roman" w:hAnsi="Times New Roman" w:eastAsia="新宋体"/>
          <w:szCs w:val="21"/>
        </w:rPr>
        <w:t>”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雅克把自制的口罩送给附近的邻居、扫地的清洁工、送快递的投递员，还有他的家庭医生。“我多了一条出门的理由。”雅克笑着说：“我在出门单下面自己写上一条，送口罩。如果警察拦住我，我正好把口罩给他。”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我想，巴黎警察一定不会难为他。昨天晚上，法国内政部把应该给警察的FFP2口罩给了医护人员，然后什么口罩也没有给警察。警察工会愤怒地警告内政部说：“如果再没有口罩，警察们将暂停戒严检查。”已经有257名警察被感染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雅克把车停在路边上，坐在巷口梨树底下的长椅上等我。我把一袋水饺给他，他给我几只自己做的口罩。为了安全，我们都离得很远，东西放在椅子上自取。几只口罩的布料都不一样，灰的、白的、红的、蓝的，很好看，大概是他特意挑的。他是个极端爱美的人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 xml:space="preserve">       雅克站起身，原本高高大大的一个人，小了一圈。脸上的笑容还是很灿烂，目光也一样诚恳。他拄着两根拐杖往车子走过去。他的一条腿齐膝盖被截掉了，裤腿空空荡荡。</w:t>
      </w:r>
    </w:p>
    <w:p>
      <w:pPr>
        <w:spacing w:line="360" w:lineRule="auto"/>
        <w:ind w:left="273" w:leftChars="130"/>
        <w:jc w:val="right"/>
      </w:pPr>
      <w:r>
        <w:rPr>
          <w:rFonts w:hint="eastAsia" w:ascii="Times New Roman" w:hAnsi="Times New Roman" w:eastAsia="新宋体"/>
          <w:szCs w:val="21"/>
        </w:rPr>
        <w:t>（选自《读者》2020年第23期，有改动）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（1）作者以“想飞的男人”为题，有哪些作用？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（2）结合文章内容，说说雅克是一个怎样的人。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（3）第二自然段在文章中有什么作用？请简要分析。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（4）从人物描写角度赏析文中划线句子。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（5）请结合自身实际，谈谈你读完本文后受到的启示。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Cs w:val="21"/>
        </w:rPr>
        <w:t>三、写作（60分）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Cs w:val="21"/>
        </w:rPr>
        <w:t>13．（60分）请以“最美的遇见”为题，写一篇600左右的文章。</w:t>
      </w:r>
    </w:p>
    <w:p>
      <w:pPr>
        <w:spacing w:line="360" w:lineRule="auto"/>
        <w:ind w:left="273" w:leftChars="130"/>
      </w:pPr>
      <w:r>
        <w:rPr>
          <w:rFonts w:hint="eastAsia" w:ascii="Times New Roman" w:hAnsi="Times New Roman" w:eastAsia="新宋体"/>
          <w:szCs w:val="21"/>
        </w:rPr>
        <w:t>要求：文体自选（除诗歌外），中心明确，内容充实，有真情实感，文中不得出现真实的地名、校名和人名。</w:t>
      </w:r>
    </w:p>
    <w:p>
      <w:pPr>
        <w:widowControl/>
        <w:spacing w:line="360" w:lineRule="auto"/>
        <w:jc w:val="left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B3D"/>
    <w:rsid w:val="00314537"/>
    <w:rsid w:val="00513B3D"/>
    <w:rsid w:val="00BA301F"/>
    <w:rsid w:val="00D57B40"/>
    <w:rsid w:val="00E94DFB"/>
    <w:rsid w:val="00F64B27"/>
    <w:rsid w:val="246A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805</Words>
  <Characters>4591</Characters>
  <Lines>38</Lines>
  <Paragraphs>10</Paragraphs>
  <TotalTime>0</TotalTime>
  <ScaleCrop>false</ScaleCrop>
  <LinksUpToDate>false</LinksUpToDate>
  <CharactersWithSpaces>5386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2022-01-17T03:14:00Z</dcterms:created>
  <dc:creator>A 师师</dc:creator>
  <cp:lastModifiedBy>MAC</cp:lastModifiedBy>
  <dcterms:modified xsi:type="dcterms:W3CDTF">2022-01-22T14:31:08Z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A1EF5BED235140E2BB601C3D3799E2CD</vt:lpwstr>
  </property>
</Properties>
</file>