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11E92A" w14:textId="0D976959" w:rsidR="00E87DD5" w:rsidRDefault="00CA783A" w:rsidP="00E87DD5">
      <w:pPr>
        <w:adjustRightInd w:val="0"/>
        <w:spacing w:line="360" w:lineRule="auto"/>
        <w:jc w:val="center"/>
        <w:textAlignment w:val="center"/>
        <w:rPr>
          <w:rFonts w:ascii="黑体" w:eastAsia="黑体" w:hAnsi="黑体"/>
          <w:color w:val="000000"/>
          <w:sz w:val="44"/>
          <w:szCs w:val="44"/>
        </w:rPr>
      </w:pPr>
      <w:r w:rsidRPr="00CA783A">
        <w:rPr>
          <w:rFonts w:ascii="Times New Roman" w:eastAsia="黑体" w:hAnsi="Times New Roman" w:hint="eastAsia"/>
          <w:noProof/>
          <w:sz w:val="32"/>
          <w:szCs w:val="32"/>
        </w:rPr>
        <w:t>2022-2023</w:t>
      </w:r>
      <w:r w:rsidRPr="00CA783A">
        <w:rPr>
          <w:rFonts w:ascii="Times New Roman" w:eastAsia="黑体" w:hAnsi="Times New Roman" w:hint="eastAsia"/>
          <w:noProof/>
          <w:sz w:val="32"/>
          <w:szCs w:val="32"/>
        </w:rPr>
        <w:t>学年第一学期七年级地理期末考前必刷卷（</w:t>
      </w:r>
      <w:r w:rsidRPr="00CA783A">
        <w:rPr>
          <w:rFonts w:ascii="Times New Roman" w:eastAsia="黑体" w:hAnsi="Times New Roman" w:hint="eastAsia"/>
          <w:noProof/>
          <w:sz w:val="32"/>
          <w:szCs w:val="32"/>
        </w:rPr>
        <w:t>01</w:t>
      </w:r>
      <w:r w:rsidRPr="00CA783A">
        <w:rPr>
          <w:rFonts w:ascii="Times New Roman" w:eastAsia="黑体" w:hAnsi="Times New Roman" w:hint="eastAsia"/>
          <w:noProof/>
          <w:sz w:val="32"/>
          <w:szCs w:val="32"/>
        </w:rPr>
        <w:t>）</w:t>
      </w:r>
    </w:p>
    <w:p w14:paraId="732AB21E" w14:textId="77777777" w:rsidR="00E87DD5" w:rsidRDefault="00E87DD5" w:rsidP="00E87DD5">
      <w:pPr>
        <w:adjustRightInd w:val="0"/>
        <w:spacing w:line="360" w:lineRule="auto"/>
        <w:jc w:val="center"/>
        <w:textAlignment w:val="center"/>
        <w:rPr>
          <w:rFonts w:ascii="Times New Roman" w:eastAsia="楷体" w:hAnsi="Times New Roman"/>
          <w:kern w:val="0"/>
        </w:rPr>
      </w:pPr>
      <w:r>
        <w:rPr>
          <w:rFonts w:ascii="Times New Roman" w:eastAsia="楷体" w:hAnsi="Times New Roman"/>
          <w:kern w:val="0"/>
        </w:rPr>
        <w:t>（考试时间：</w:t>
      </w:r>
      <w:r>
        <w:rPr>
          <w:rFonts w:ascii="Times New Roman" w:eastAsia="楷体" w:hAnsi="Times New Roman" w:hint="eastAsia"/>
          <w:kern w:val="0"/>
        </w:rPr>
        <w:t>9</w:t>
      </w:r>
      <w:r>
        <w:rPr>
          <w:rFonts w:ascii="Times New Roman" w:eastAsia="楷体" w:hAnsi="Times New Roman"/>
          <w:kern w:val="0"/>
        </w:rPr>
        <w:t>0</w:t>
      </w:r>
      <w:r>
        <w:rPr>
          <w:rFonts w:ascii="Times New Roman" w:eastAsia="楷体" w:hAnsi="Times New Roman"/>
          <w:kern w:val="0"/>
        </w:rPr>
        <w:t>分钟</w:t>
      </w:r>
      <w:r>
        <w:rPr>
          <w:rFonts w:ascii="Times New Roman" w:eastAsia="楷体" w:hAnsi="Times New Roman"/>
          <w:kern w:val="0"/>
        </w:rPr>
        <w:t xml:space="preserve">  </w:t>
      </w:r>
      <w:r>
        <w:rPr>
          <w:rFonts w:ascii="Times New Roman" w:eastAsia="楷体" w:hAnsi="Times New Roman"/>
          <w:kern w:val="0"/>
        </w:rPr>
        <w:t>试卷满分：</w:t>
      </w:r>
      <w:r>
        <w:rPr>
          <w:rFonts w:ascii="Times New Roman" w:eastAsia="楷体" w:hAnsi="Times New Roman" w:hint="eastAsia"/>
          <w:kern w:val="0"/>
        </w:rPr>
        <w:t>1</w:t>
      </w:r>
      <w:r>
        <w:rPr>
          <w:rFonts w:ascii="Times New Roman" w:eastAsia="楷体" w:hAnsi="Times New Roman"/>
          <w:kern w:val="0"/>
        </w:rPr>
        <w:t>00</w:t>
      </w:r>
      <w:r>
        <w:rPr>
          <w:rFonts w:ascii="Times New Roman" w:eastAsia="楷体" w:hAnsi="Times New Roman"/>
          <w:kern w:val="0"/>
        </w:rPr>
        <w:t>分）</w:t>
      </w:r>
    </w:p>
    <w:p w14:paraId="48001C23" w14:textId="77777777" w:rsidR="00E87DD5" w:rsidRDefault="00E87DD5" w:rsidP="00E87DD5">
      <w:pPr>
        <w:widowControl/>
        <w:spacing w:line="360" w:lineRule="auto"/>
        <w:jc w:val="left"/>
        <w:textAlignment w:val="center"/>
        <w:rPr>
          <w:rFonts w:ascii="Times New Roman" w:eastAsia="黑体" w:hAnsi="Times New Roman"/>
          <w:kern w:val="0"/>
          <w:szCs w:val="21"/>
        </w:rPr>
      </w:pPr>
      <w:r>
        <w:rPr>
          <w:rFonts w:ascii="Times New Roman" w:eastAsia="黑体" w:hAnsi="Times New Roman"/>
          <w:kern w:val="0"/>
          <w:szCs w:val="21"/>
        </w:rPr>
        <w:t>注意事项：</w:t>
      </w:r>
    </w:p>
    <w:p w14:paraId="474452A4" w14:textId="77777777" w:rsidR="00E87DD5" w:rsidRDefault="00E87DD5" w:rsidP="00E87DD5">
      <w:pPr>
        <w:widowControl/>
        <w:spacing w:line="360" w:lineRule="auto"/>
        <w:ind w:firstLineChars="200" w:firstLine="420"/>
        <w:jc w:val="left"/>
        <w:textAlignment w:val="center"/>
        <w:rPr>
          <w:rFonts w:ascii="Times New Roman" w:hAnsi="Times New Roman"/>
          <w:kern w:val="0"/>
          <w:szCs w:val="21"/>
        </w:rPr>
      </w:pPr>
      <w:r>
        <w:rPr>
          <w:rFonts w:ascii="Times New Roman" w:hAnsi="Times New Roman"/>
          <w:kern w:val="0"/>
          <w:szCs w:val="21"/>
        </w:rPr>
        <w:t>1</w:t>
      </w:r>
      <w:r>
        <w:rPr>
          <w:rFonts w:ascii="Times New Roman" w:hAnsi="Times New Roman"/>
          <w:kern w:val="0"/>
          <w:szCs w:val="21"/>
        </w:rPr>
        <w:t>．本试卷分第</w:t>
      </w:r>
      <w:r>
        <w:rPr>
          <w:rFonts w:ascii="宋体" w:hAnsi="宋体" w:cs="宋体" w:hint="eastAsia"/>
          <w:kern w:val="0"/>
          <w:szCs w:val="21"/>
        </w:rPr>
        <w:t>Ⅰ</w:t>
      </w:r>
      <w:r>
        <w:rPr>
          <w:rFonts w:ascii="Times New Roman" w:hAnsi="Times New Roman"/>
          <w:kern w:val="0"/>
          <w:szCs w:val="21"/>
        </w:rPr>
        <w:t>卷（选择题）和第</w:t>
      </w:r>
      <w:r>
        <w:rPr>
          <w:rFonts w:ascii="宋体" w:hAnsi="宋体" w:cs="宋体" w:hint="eastAsia"/>
          <w:kern w:val="0"/>
          <w:szCs w:val="21"/>
        </w:rPr>
        <w:t>Ⅱ</w:t>
      </w:r>
      <w:r>
        <w:rPr>
          <w:rFonts w:ascii="Times New Roman" w:hAnsi="Times New Roman"/>
          <w:kern w:val="0"/>
          <w:szCs w:val="21"/>
        </w:rPr>
        <w:t>卷（非选择题）两部分。答卷前，考生务必将自己的姓名、准考证号填写在答题卡上。</w:t>
      </w:r>
    </w:p>
    <w:p w14:paraId="232334F2" w14:textId="77777777" w:rsidR="00E87DD5" w:rsidRDefault="00E87DD5" w:rsidP="00E87DD5">
      <w:pPr>
        <w:widowControl/>
        <w:spacing w:line="360" w:lineRule="auto"/>
        <w:ind w:firstLineChars="200" w:firstLine="420"/>
        <w:jc w:val="left"/>
        <w:textAlignment w:val="center"/>
        <w:rPr>
          <w:rFonts w:ascii="Times New Roman" w:hAnsi="Times New Roman"/>
          <w:kern w:val="0"/>
          <w:szCs w:val="21"/>
        </w:rPr>
      </w:pPr>
      <w:r>
        <w:rPr>
          <w:rFonts w:ascii="Times New Roman" w:hAnsi="Times New Roman"/>
          <w:kern w:val="0"/>
          <w:szCs w:val="21"/>
        </w:rPr>
        <w:t>2</w:t>
      </w:r>
      <w:r>
        <w:rPr>
          <w:rFonts w:ascii="Times New Roman" w:hAnsi="Times New Roman"/>
          <w:kern w:val="0"/>
          <w:szCs w:val="21"/>
        </w:rPr>
        <w:t>．回答第</w:t>
      </w:r>
      <w:r>
        <w:rPr>
          <w:rFonts w:ascii="宋体" w:hAnsi="宋体" w:cs="宋体" w:hint="eastAsia"/>
          <w:kern w:val="0"/>
          <w:szCs w:val="21"/>
        </w:rPr>
        <w:t>Ⅰ</w:t>
      </w:r>
      <w:r>
        <w:rPr>
          <w:rFonts w:ascii="Times New Roman" w:hAnsi="Times New Roman"/>
          <w:kern w:val="0"/>
          <w:szCs w:val="21"/>
        </w:rPr>
        <w:t>卷时，选出每小题答案后，用</w:t>
      </w:r>
      <w:r>
        <w:rPr>
          <w:rFonts w:ascii="Times New Roman" w:hAnsi="Times New Roman"/>
          <w:kern w:val="0"/>
          <w:szCs w:val="21"/>
        </w:rPr>
        <w:t>2B</w:t>
      </w:r>
      <w:r>
        <w:rPr>
          <w:rFonts w:ascii="Times New Roman" w:hAnsi="Times New Roman"/>
          <w:kern w:val="0"/>
          <w:szCs w:val="21"/>
        </w:rPr>
        <w:t>铅笔把答题卡上对应题目的答案标号涂黑。如需改动，用橡皮擦干净后，再选涂其他答案标号。写在本试卷上无效。</w:t>
      </w:r>
    </w:p>
    <w:p w14:paraId="18B2F9D0" w14:textId="77777777" w:rsidR="00E87DD5" w:rsidRDefault="00E87DD5" w:rsidP="00E87DD5">
      <w:pPr>
        <w:widowControl/>
        <w:spacing w:line="360" w:lineRule="auto"/>
        <w:ind w:firstLineChars="200" w:firstLine="420"/>
        <w:jc w:val="left"/>
        <w:textAlignment w:val="center"/>
        <w:rPr>
          <w:rFonts w:ascii="Times New Roman" w:hAnsi="Times New Roman"/>
          <w:kern w:val="0"/>
          <w:szCs w:val="21"/>
        </w:rPr>
      </w:pPr>
      <w:r>
        <w:rPr>
          <w:rFonts w:ascii="Times New Roman" w:hAnsi="Times New Roman"/>
          <w:kern w:val="0"/>
          <w:szCs w:val="21"/>
        </w:rPr>
        <w:t>3</w:t>
      </w:r>
      <w:r>
        <w:rPr>
          <w:rFonts w:ascii="Times New Roman" w:hAnsi="Times New Roman"/>
          <w:kern w:val="0"/>
          <w:szCs w:val="21"/>
        </w:rPr>
        <w:t>．回答第</w:t>
      </w:r>
      <w:r>
        <w:rPr>
          <w:rFonts w:ascii="宋体" w:hAnsi="宋体" w:cs="宋体" w:hint="eastAsia"/>
          <w:kern w:val="0"/>
          <w:szCs w:val="21"/>
        </w:rPr>
        <w:t>Ⅱ</w:t>
      </w:r>
      <w:r>
        <w:rPr>
          <w:rFonts w:ascii="Times New Roman" w:hAnsi="Times New Roman"/>
          <w:kern w:val="0"/>
          <w:szCs w:val="21"/>
        </w:rPr>
        <w:t>卷时，将答案写在答题卡上。写在本试卷上无效。</w:t>
      </w:r>
    </w:p>
    <w:p w14:paraId="2526687F" w14:textId="77777777" w:rsidR="00E87DD5" w:rsidRDefault="00E87DD5" w:rsidP="00E87DD5">
      <w:pPr>
        <w:widowControl/>
        <w:spacing w:line="288" w:lineRule="auto"/>
        <w:ind w:firstLineChars="200" w:firstLine="420"/>
        <w:jc w:val="left"/>
        <w:textAlignment w:val="center"/>
        <w:rPr>
          <w:rFonts w:ascii="Times New Roman" w:hAnsi="Times New Roman"/>
          <w:b/>
          <w:color w:val="FF0000"/>
          <w:szCs w:val="21"/>
        </w:rPr>
      </w:pPr>
      <w:r>
        <w:rPr>
          <w:rFonts w:ascii="Times New Roman" w:hAnsi="Times New Roman"/>
          <w:szCs w:val="21"/>
        </w:rPr>
        <w:t>4</w:t>
      </w:r>
      <w:r>
        <w:rPr>
          <w:rFonts w:ascii="Times New Roman" w:hAnsi="Times New Roman" w:hint="eastAsia"/>
          <w:szCs w:val="21"/>
        </w:rPr>
        <w:t>．测试范围：</w:t>
      </w:r>
      <w:r>
        <w:rPr>
          <w:rFonts w:ascii="Times New Roman" w:hAnsi="Times New Roman" w:hint="eastAsia"/>
          <w:bCs/>
          <w:szCs w:val="21"/>
        </w:rPr>
        <w:t>人教版七年级上册</w:t>
      </w:r>
    </w:p>
    <w:p w14:paraId="4D839200" w14:textId="77777777" w:rsidR="00E87DD5" w:rsidRDefault="00E87DD5" w:rsidP="00E87DD5">
      <w:pPr>
        <w:widowControl/>
        <w:spacing w:line="288" w:lineRule="auto"/>
        <w:ind w:firstLineChars="200" w:firstLine="420"/>
        <w:jc w:val="left"/>
        <w:textAlignment w:val="center"/>
        <w:rPr>
          <w:rFonts w:ascii="Times New Roman" w:hAnsi="Times New Roman"/>
          <w:szCs w:val="21"/>
        </w:rPr>
      </w:pPr>
      <w:r>
        <w:rPr>
          <w:rFonts w:ascii="Times New Roman" w:hAnsi="Times New Roman"/>
          <w:szCs w:val="21"/>
        </w:rPr>
        <w:t>5</w:t>
      </w:r>
      <w:r>
        <w:rPr>
          <w:rFonts w:ascii="Times New Roman" w:hAnsi="Times New Roman" w:hint="eastAsia"/>
          <w:szCs w:val="21"/>
        </w:rPr>
        <w:t>．考试结束后，将本试卷和答题卡一并交回。</w:t>
      </w:r>
    </w:p>
    <w:p w14:paraId="4B84D6E0" w14:textId="77777777" w:rsidR="00E87DD5" w:rsidRDefault="00E87DD5" w:rsidP="00E87DD5">
      <w:pPr>
        <w:widowControl/>
        <w:adjustRightInd w:val="0"/>
        <w:spacing w:line="360" w:lineRule="auto"/>
        <w:jc w:val="center"/>
        <w:rPr>
          <w:rFonts w:ascii="Times New Roman" w:hAnsi="Times New Roman"/>
          <w:kern w:val="0"/>
          <w:sz w:val="44"/>
          <w:szCs w:val="48"/>
        </w:rPr>
      </w:pPr>
      <w:r>
        <w:rPr>
          <w:rFonts w:ascii="Times New Roman" w:hAnsi="Times New Roman"/>
          <w:kern w:val="0"/>
          <w:sz w:val="44"/>
          <w:szCs w:val="48"/>
        </w:rPr>
        <w:t>第</w:t>
      </w:r>
      <w:r>
        <w:rPr>
          <w:rFonts w:ascii="Times New Roman" w:hAnsi="Times New Roman"/>
          <w:kern w:val="0"/>
          <w:sz w:val="44"/>
          <w:szCs w:val="48"/>
        </w:rPr>
        <w:t>Ⅰ</w:t>
      </w:r>
      <w:r>
        <w:rPr>
          <w:rFonts w:ascii="Times New Roman" w:hAnsi="Times New Roman"/>
          <w:kern w:val="0"/>
          <w:sz w:val="44"/>
          <w:szCs w:val="48"/>
        </w:rPr>
        <w:t>卷</w:t>
      </w:r>
    </w:p>
    <w:p w14:paraId="42343727" w14:textId="77777777" w:rsidR="00E87DD5" w:rsidRDefault="00E87DD5" w:rsidP="00E87DD5">
      <w:pPr>
        <w:numPr>
          <w:ilvl w:val="0"/>
          <w:numId w:val="1"/>
        </w:numPr>
        <w:overflowPunct w:val="0"/>
        <w:adjustRightInd w:val="0"/>
        <w:spacing w:line="360" w:lineRule="auto"/>
        <w:ind w:left="420" w:hangingChars="200" w:hanging="420"/>
        <w:jc w:val="left"/>
        <w:textAlignment w:val="center"/>
        <w:rPr>
          <w:rFonts w:ascii="Times New Roman" w:eastAsia="黑体" w:hAnsi="Times New Roman"/>
          <w:kern w:val="0"/>
          <w:szCs w:val="21"/>
        </w:rPr>
      </w:pPr>
      <w:r>
        <w:rPr>
          <w:rFonts w:ascii="Times New Roman" w:eastAsia="黑体" w:hAnsi="Times New Roman"/>
          <w:kern w:val="0"/>
          <w:szCs w:val="21"/>
        </w:rPr>
        <w:t>选择题：本题共</w:t>
      </w:r>
      <w:r>
        <w:rPr>
          <w:rFonts w:ascii="Times New Roman" w:eastAsia="黑体" w:hAnsi="Times New Roman" w:hint="eastAsia"/>
          <w:kern w:val="0"/>
          <w:szCs w:val="21"/>
        </w:rPr>
        <w:t>20</w:t>
      </w:r>
      <w:r>
        <w:rPr>
          <w:rFonts w:ascii="Times New Roman" w:eastAsia="黑体" w:hAnsi="Times New Roman"/>
          <w:kern w:val="0"/>
          <w:szCs w:val="21"/>
        </w:rPr>
        <w:t>小题，每小题</w:t>
      </w:r>
      <w:r>
        <w:rPr>
          <w:rFonts w:ascii="Times New Roman" w:eastAsia="黑体" w:hAnsi="Times New Roman" w:hint="eastAsia"/>
          <w:kern w:val="0"/>
          <w:szCs w:val="21"/>
        </w:rPr>
        <w:t>2</w:t>
      </w:r>
      <w:r>
        <w:rPr>
          <w:rFonts w:ascii="Times New Roman" w:eastAsia="黑体" w:hAnsi="Times New Roman"/>
          <w:kern w:val="0"/>
          <w:szCs w:val="21"/>
        </w:rPr>
        <w:t>分</w:t>
      </w:r>
      <w:r>
        <w:rPr>
          <w:rFonts w:ascii="Times New Roman" w:eastAsia="黑体" w:hAnsi="Times New Roman" w:hint="eastAsia"/>
          <w:kern w:val="0"/>
          <w:szCs w:val="21"/>
        </w:rPr>
        <w:t>，</w:t>
      </w:r>
      <w:r>
        <w:rPr>
          <w:rFonts w:ascii="Times New Roman" w:eastAsia="黑体" w:hAnsi="Times New Roman"/>
          <w:kern w:val="0"/>
          <w:szCs w:val="21"/>
        </w:rPr>
        <w:t>共</w:t>
      </w:r>
      <w:r>
        <w:rPr>
          <w:rFonts w:ascii="Times New Roman" w:eastAsia="黑体" w:hAnsi="Times New Roman" w:hint="eastAsia"/>
          <w:kern w:val="0"/>
          <w:szCs w:val="21"/>
        </w:rPr>
        <w:t>40</w:t>
      </w:r>
      <w:r>
        <w:rPr>
          <w:rFonts w:ascii="Times New Roman" w:eastAsia="黑体" w:hAnsi="Times New Roman" w:hint="eastAsia"/>
          <w:kern w:val="0"/>
          <w:szCs w:val="21"/>
        </w:rPr>
        <w:t>分</w:t>
      </w:r>
      <w:r>
        <w:rPr>
          <w:rFonts w:ascii="Times New Roman" w:eastAsia="黑体" w:hAnsi="Times New Roman"/>
          <w:kern w:val="0"/>
          <w:szCs w:val="21"/>
        </w:rPr>
        <w:t>。在每小题给出的四个选项中，只有一项符合题目要求</w:t>
      </w:r>
      <w:r>
        <w:rPr>
          <w:rFonts w:ascii="Times New Roman" w:eastAsia="黑体" w:hAnsi="Times New Roman" w:hint="eastAsia"/>
          <w:kern w:val="0"/>
          <w:szCs w:val="21"/>
        </w:rPr>
        <w:t>。</w:t>
      </w:r>
    </w:p>
    <w:p w14:paraId="68349C98" w14:textId="77777777" w:rsidR="00E87DD5" w:rsidRDefault="00E87DD5" w:rsidP="00E87DD5">
      <w:pPr>
        <w:spacing w:line="360" w:lineRule="auto"/>
        <w:ind w:firstLine="420"/>
        <w:jc w:val="left"/>
        <w:rPr>
          <w:rFonts w:ascii="楷体" w:eastAsia="楷体" w:hAnsi="楷体" w:cs="楷体"/>
        </w:rPr>
      </w:pPr>
      <w:r>
        <w:rPr>
          <w:rFonts w:ascii="楷体" w:eastAsia="楷体" w:hAnsi="楷体" w:cs="楷体"/>
        </w:rPr>
        <w:t>下图为某岛，地处两大板块的交界地带，读图，完成下面小题。</w:t>
      </w:r>
    </w:p>
    <w:p w14:paraId="456873B9" w14:textId="53DA98B8" w:rsidR="00E87DD5" w:rsidRDefault="00E87DD5" w:rsidP="00E87DD5">
      <w:pPr>
        <w:spacing w:line="360" w:lineRule="auto"/>
        <w:jc w:val="left"/>
        <w:rPr>
          <w:rFonts w:ascii="宋体" w:hAnsi="宋体" w:cs="宋体"/>
          <w:b/>
        </w:rPr>
      </w:pPr>
      <w:r>
        <w:rPr>
          <w:rFonts w:ascii="宋体" w:hAnsi="宋体" w:cs="宋体"/>
          <w:b/>
          <w:noProof/>
        </w:rPr>
        <w:drawing>
          <wp:inline distT="0" distB="0" distL="0" distR="0" wp14:anchorId="7CA14A52" wp14:editId="4C32CC76">
            <wp:extent cx="2447925" cy="1685925"/>
            <wp:effectExtent l="0" t="0" r="9525" b="9525"/>
            <wp:docPr id="22" name="图片 2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www.szzx100.com江南汇教育网"/>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447925" cy="1685925"/>
                    </a:xfrm>
                    <a:prstGeom prst="rect">
                      <a:avLst/>
                    </a:prstGeom>
                    <a:noFill/>
                    <a:ln>
                      <a:noFill/>
                    </a:ln>
                    <a:effectLst/>
                  </pic:spPr>
                </pic:pic>
              </a:graphicData>
            </a:graphic>
          </wp:inline>
        </w:drawing>
      </w:r>
    </w:p>
    <w:p w14:paraId="532C4763" w14:textId="77777777" w:rsidR="00E87DD5" w:rsidRDefault="00E87DD5" w:rsidP="00E87DD5">
      <w:pPr>
        <w:spacing w:line="360" w:lineRule="auto"/>
        <w:jc w:val="left"/>
      </w:pPr>
      <w:r>
        <w:t>1</w:t>
      </w:r>
      <w:r>
        <w:t>．甲城市（首都）的经纬度接近于（</w:t>
      </w:r>
      <w:r>
        <w:rPr>
          <w:rFonts w:ascii="Times New Roman" w:eastAsia="Times New Roman" w:hAnsi="Times New Roman"/>
          <w:kern w:val="0"/>
          <w:sz w:val="24"/>
          <w:szCs w:val="24"/>
        </w:rPr>
        <w:t>   </w:t>
      </w:r>
      <w:r>
        <w:t>）</w:t>
      </w:r>
    </w:p>
    <w:p w14:paraId="64BB903B" w14:textId="77777777" w:rsidR="00E87DD5" w:rsidRDefault="00E87DD5" w:rsidP="00E87DD5">
      <w:pPr>
        <w:tabs>
          <w:tab w:val="left" w:pos="2078"/>
          <w:tab w:val="left" w:pos="4156"/>
          <w:tab w:val="left" w:pos="6234"/>
        </w:tabs>
        <w:spacing w:line="360" w:lineRule="auto"/>
        <w:jc w:val="left"/>
      </w:pPr>
      <w:r>
        <w:t>A</w:t>
      </w:r>
      <w:r>
        <w:t>．</w:t>
      </w:r>
      <w:r>
        <w:t>64°N</w:t>
      </w:r>
      <w:r>
        <w:t>，</w:t>
      </w:r>
      <w:r>
        <w:t>22°E</w:t>
      </w:r>
      <w:r>
        <w:tab/>
        <w:t>B</w:t>
      </w:r>
      <w:r>
        <w:t>．</w:t>
      </w:r>
      <w:r>
        <w:t>64°N</w:t>
      </w:r>
      <w:r>
        <w:t>，</w:t>
      </w:r>
      <w:r>
        <w:t>22°W</w:t>
      </w:r>
      <w:r>
        <w:tab/>
        <w:t>C</w:t>
      </w:r>
      <w:r>
        <w:t>．</w:t>
      </w:r>
      <w:r>
        <w:t>64°S</w:t>
      </w:r>
      <w:r>
        <w:t>，</w:t>
      </w:r>
      <w:r>
        <w:t>22°E</w:t>
      </w:r>
      <w:r>
        <w:tab/>
        <w:t>D</w:t>
      </w:r>
      <w:r>
        <w:t>．</w:t>
      </w:r>
      <w:r>
        <w:t>64°S</w:t>
      </w:r>
      <w:r>
        <w:t>，</w:t>
      </w:r>
      <w:r>
        <w:t>22°W</w:t>
      </w:r>
    </w:p>
    <w:p w14:paraId="0A991D86" w14:textId="77777777" w:rsidR="00E87DD5" w:rsidRDefault="00E87DD5" w:rsidP="00E87DD5">
      <w:pPr>
        <w:spacing w:line="360" w:lineRule="auto"/>
        <w:jc w:val="left"/>
      </w:pPr>
      <w:r>
        <w:t>2</w:t>
      </w:r>
      <w:r>
        <w:t>．对该岛屿位置的描述，正确的是（</w:t>
      </w:r>
      <w:r>
        <w:rPr>
          <w:rFonts w:ascii="Times New Roman" w:eastAsia="Times New Roman" w:hAnsi="Times New Roman"/>
          <w:kern w:val="0"/>
          <w:sz w:val="24"/>
          <w:szCs w:val="24"/>
        </w:rPr>
        <w:t>   </w:t>
      </w:r>
      <w:r>
        <w:t>）</w:t>
      </w:r>
    </w:p>
    <w:p w14:paraId="2F0E5B59" w14:textId="77777777" w:rsidR="00E87DD5" w:rsidRDefault="00E87DD5" w:rsidP="00E87DD5">
      <w:pPr>
        <w:tabs>
          <w:tab w:val="left" w:pos="4156"/>
        </w:tabs>
        <w:spacing w:line="360" w:lineRule="auto"/>
        <w:jc w:val="left"/>
      </w:pPr>
      <w:r>
        <w:t>A</w:t>
      </w:r>
      <w:r>
        <w:t>．完全位于西半球</w:t>
      </w:r>
      <w:r>
        <w:tab/>
        <w:t>B</w:t>
      </w:r>
      <w:r>
        <w:t>．跨北温带和热带</w:t>
      </w:r>
    </w:p>
    <w:p w14:paraId="54D32B9D" w14:textId="77777777" w:rsidR="00E87DD5" w:rsidRDefault="00E87DD5" w:rsidP="00E87DD5">
      <w:pPr>
        <w:tabs>
          <w:tab w:val="left" w:pos="4156"/>
        </w:tabs>
        <w:spacing w:line="360" w:lineRule="auto"/>
        <w:jc w:val="left"/>
      </w:pPr>
      <w:r>
        <w:t>C</w:t>
      </w:r>
      <w:r>
        <w:t>．完全位于高纬度地区</w:t>
      </w:r>
      <w:r>
        <w:tab/>
        <w:t>D</w:t>
      </w:r>
      <w:r>
        <w:t>．完全位于中纬度地区</w:t>
      </w:r>
    </w:p>
    <w:p w14:paraId="443D0E69" w14:textId="77777777" w:rsidR="00E87DD5" w:rsidRDefault="00E87DD5" w:rsidP="00E87DD5">
      <w:pPr>
        <w:spacing w:line="360" w:lineRule="auto"/>
        <w:jc w:val="left"/>
      </w:pPr>
      <w:r>
        <w:t>3</w:t>
      </w:r>
      <w:r>
        <w:t>．根据图中信息，我们可以推测该岛屿（</w:t>
      </w:r>
      <w:r>
        <w:rPr>
          <w:rFonts w:ascii="Times New Roman" w:eastAsia="Times New Roman" w:hAnsi="Times New Roman"/>
          <w:kern w:val="0"/>
          <w:sz w:val="24"/>
          <w:szCs w:val="24"/>
        </w:rPr>
        <w:t>   </w:t>
      </w:r>
      <w:r>
        <w:t>）</w:t>
      </w:r>
    </w:p>
    <w:p w14:paraId="755EACF4" w14:textId="77777777" w:rsidR="00E87DD5" w:rsidRDefault="00E87DD5" w:rsidP="00E87DD5">
      <w:pPr>
        <w:tabs>
          <w:tab w:val="left" w:pos="2078"/>
          <w:tab w:val="left" w:pos="4156"/>
          <w:tab w:val="left" w:pos="6234"/>
        </w:tabs>
        <w:spacing w:line="360" w:lineRule="auto"/>
        <w:jc w:val="left"/>
      </w:pPr>
      <w:r>
        <w:t>A</w:t>
      </w:r>
      <w:r>
        <w:t>．受海洋影响小</w:t>
      </w:r>
      <w:r>
        <w:tab/>
        <w:t>B</w:t>
      </w:r>
      <w:r>
        <w:t>．有极夜现象</w:t>
      </w:r>
      <w:r>
        <w:tab/>
        <w:t>C</w:t>
      </w:r>
      <w:r>
        <w:t>．地壳比较稳定</w:t>
      </w:r>
      <w:r>
        <w:tab/>
        <w:t>D</w:t>
      </w:r>
      <w:r>
        <w:t>．火山、地震频繁</w:t>
      </w:r>
    </w:p>
    <w:p w14:paraId="4C1E1289" w14:textId="77777777" w:rsidR="00E87DD5" w:rsidRDefault="00E87DD5" w:rsidP="00E87DD5">
      <w:pPr>
        <w:spacing w:line="360" w:lineRule="auto"/>
        <w:ind w:firstLine="420"/>
        <w:jc w:val="left"/>
        <w:rPr>
          <w:rFonts w:ascii="楷体" w:eastAsia="楷体" w:hAnsi="楷体" w:cs="楷体"/>
        </w:rPr>
      </w:pPr>
      <w:r>
        <w:rPr>
          <w:rFonts w:ascii="楷体" w:eastAsia="楷体" w:hAnsi="楷体" w:cs="楷体"/>
        </w:rPr>
        <w:t>下图是“某地车载导航截图”，据此完成下面小题。</w:t>
      </w:r>
    </w:p>
    <w:p w14:paraId="38BA0263" w14:textId="33B5ED21" w:rsidR="00E87DD5" w:rsidRDefault="00E87DD5" w:rsidP="00E87DD5">
      <w:pPr>
        <w:spacing w:line="360" w:lineRule="auto"/>
        <w:jc w:val="left"/>
      </w:pPr>
      <w:r>
        <w:rPr>
          <w:noProof/>
        </w:rPr>
        <w:lastRenderedPageBreak/>
        <w:drawing>
          <wp:inline distT="0" distB="0" distL="0" distR="0" wp14:anchorId="52AD1FDA" wp14:editId="626765B6">
            <wp:extent cx="2095500" cy="1323975"/>
            <wp:effectExtent l="0" t="0" r="0" b="9525"/>
            <wp:docPr id="21" name="图片 2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www.szzx100.com江南汇教育网"/>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095500" cy="1323975"/>
                    </a:xfrm>
                    <a:prstGeom prst="rect">
                      <a:avLst/>
                    </a:prstGeom>
                    <a:noFill/>
                    <a:ln>
                      <a:noFill/>
                    </a:ln>
                    <a:effectLst/>
                  </pic:spPr>
                </pic:pic>
              </a:graphicData>
            </a:graphic>
          </wp:inline>
        </w:drawing>
      </w:r>
    </w:p>
    <w:p w14:paraId="52FA6A07" w14:textId="77777777" w:rsidR="00E87DD5" w:rsidRDefault="00E87DD5" w:rsidP="00E87DD5">
      <w:pPr>
        <w:spacing w:line="360" w:lineRule="auto"/>
        <w:jc w:val="left"/>
      </w:pPr>
      <w:r>
        <w:t>4</w:t>
      </w:r>
      <w:r>
        <w:t>．图中箭头所表示的该车行驶方向是（</w:t>
      </w:r>
      <w:r>
        <w:rPr>
          <w:rFonts w:ascii="Times New Roman" w:eastAsia="Times New Roman" w:hAnsi="Times New Roman"/>
          <w:kern w:val="0"/>
          <w:sz w:val="24"/>
          <w:szCs w:val="24"/>
        </w:rPr>
        <w:t>   </w:t>
      </w:r>
      <w:r>
        <w:t>）</w:t>
      </w:r>
    </w:p>
    <w:p w14:paraId="6BC2751E" w14:textId="77777777" w:rsidR="00E87DD5" w:rsidRDefault="00E87DD5" w:rsidP="00E87DD5">
      <w:pPr>
        <w:tabs>
          <w:tab w:val="left" w:pos="2078"/>
          <w:tab w:val="left" w:pos="4156"/>
          <w:tab w:val="left" w:pos="6234"/>
        </w:tabs>
        <w:spacing w:line="360" w:lineRule="auto"/>
        <w:jc w:val="left"/>
      </w:pPr>
      <w:r>
        <w:t>A</w:t>
      </w:r>
      <w:r>
        <w:t>．正南向正北</w:t>
      </w:r>
      <w:r>
        <w:tab/>
        <w:t>B</w:t>
      </w:r>
      <w:r>
        <w:t>．西南向东北</w:t>
      </w:r>
      <w:r>
        <w:tab/>
        <w:t>C</w:t>
      </w:r>
      <w:r>
        <w:t>．东南向西北</w:t>
      </w:r>
      <w:r>
        <w:tab/>
        <w:t>D</w:t>
      </w:r>
      <w:r>
        <w:t>．正北向正南</w:t>
      </w:r>
    </w:p>
    <w:p w14:paraId="1E13F34A" w14:textId="77777777" w:rsidR="00E87DD5" w:rsidRDefault="00E87DD5" w:rsidP="00E87DD5">
      <w:pPr>
        <w:spacing w:line="360" w:lineRule="auto"/>
        <w:jc w:val="left"/>
      </w:pPr>
      <w:r>
        <w:t>5</w:t>
      </w:r>
      <w:r>
        <w:t>．好景餐厅到环庆大厦的实际距离为</w:t>
      </w:r>
      <w:r>
        <w:t>400</w:t>
      </w:r>
      <w:r>
        <w:t>米，则该截图的比例尺应为（</w:t>
      </w:r>
      <w:r>
        <w:rPr>
          <w:rFonts w:ascii="Times New Roman" w:eastAsia="Times New Roman" w:hAnsi="Times New Roman"/>
          <w:kern w:val="0"/>
          <w:sz w:val="24"/>
          <w:szCs w:val="24"/>
        </w:rPr>
        <w:t>   </w:t>
      </w:r>
      <w:r>
        <w:t>）</w:t>
      </w:r>
    </w:p>
    <w:p w14:paraId="7E692D3A" w14:textId="3D947D09" w:rsidR="00E87DD5" w:rsidRDefault="00E87DD5" w:rsidP="00E87DD5">
      <w:pPr>
        <w:tabs>
          <w:tab w:val="left" w:pos="4156"/>
        </w:tabs>
        <w:spacing w:line="360" w:lineRule="auto"/>
        <w:jc w:val="left"/>
      </w:pPr>
      <w:r>
        <w:t>A</w:t>
      </w:r>
      <w:r>
        <w:t>．</w:t>
      </w:r>
      <w:r>
        <w:t>1∶20000</w:t>
      </w:r>
      <w:r>
        <w:tab/>
        <w:t>B</w:t>
      </w:r>
      <w:r>
        <w:t>．</w:t>
      </w:r>
      <w:r>
        <w:rPr>
          <w:noProof/>
        </w:rPr>
        <w:drawing>
          <wp:inline distT="0" distB="0" distL="0" distR="0" wp14:anchorId="56ABD5F8" wp14:editId="785DB277">
            <wp:extent cx="1171575" cy="238125"/>
            <wp:effectExtent l="0" t="0" r="9525" b="9525"/>
            <wp:docPr id="20" name="图片 2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www.szzx100.com江南汇教育网"/>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171575" cy="238125"/>
                    </a:xfrm>
                    <a:prstGeom prst="rect">
                      <a:avLst/>
                    </a:prstGeom>
                    <a:noFill/>
                    <a:ln>
                      <a:noFill/>
                    </a:ln>
                  </pic:spPr>
                </pic:pic>
              </a:graphicData>
            </a:graphic>
          </wp:inline>
        </w:drawing>
      </w:r>
    </w:p>
    <w:p w14:paraId="23F917FD" w14:textId="77777777" w:rsidR="00E87DD5" w:rsidRDefault="00E87DD5" w:rsidP="00E87DD5">
      <w:pPr>
        <w:tabs>
          <w:tab w:val="left" w:pos="4156"/>
        </w:tabs>
        <w:spacing w:line="360" w:lineRule="auto"/>
        <w:jc w:val="left"/>
      </w:pPr>
      <w:r>
        <w:t>C</w:t>
      </w:r>
      <w:r>
        <w:t>．</w:t>
      </w:r>
      <w:r>
        <w:t>1∶10000</w:t>
      </w:r>
      <w:r>
        <w:tab/>
        <w:t>D</w:t>
      </w:r>
      <w:r>
        <w:t>．图上</w:t>
      </w:r>
      <w:r>
        <w:t>1</w:t>
      </w:r>
      <w:r>
        <w:t>厘米代表实地距离</w:t>
      </w:r>
      <w:r>
        <w:t>20</w:t>
      </w:r>
      <w:r>
        <w:t>千米</w:t>
      </w:r>
    </w:p>
    <w:p w14:paraId="2619F996" w14:textId="77777777" w:rsidR="00E87DD5" w:rsidRDefault="00E87DD5" w:rsidP="00E87DD5">
      <w:pPr>
        <w:spacing w:line="360" w:lineRule="auto"/>
        <w:jc w:val="left"/>
      </w:pPr>
      <w:r>
        <w:t>6</w:t>
      </w:r>
      <w:r>
        <w:t>．车载导航地图属于（</w:t>
      </w:r>
      <w:r>
        <w:rPr>
          <w:rFonts w:ascii="Times New Roman" w:eastAsia="Times New Roman" w:hAnsi="Times New Roman"/>
          <w:kern w:val="0"/>
          <w:sz w:val="24"/>
          <w:szCs w:val="24"/>
        </w:rPr>
        <w:t>   </w:t>
      </w:r>
      <w:r>
        <w:t>）</w:t>
      </w:r>
    </w:p>
    <w:p w14:paraId="4D88BD91" w14:textId="77777777" w:rsidR="00E87DD5" w:rsidRDefault="00E87DD5" w:rsidP="00E87DD5">
      <w:pPr>
        <w:wordWrap w:val="0"/>
        <w:spacing w:line="360" w:lineRule="auto"/>
        <w:ind w:left="420" w:hangingChars="200" w:hanging="420"/>
        <w:jc w:val="left"/>
        <w:textAlignment w:val="center"/>
      </w:pPr>
      <w:r>
        <w:t>A</w:t>
      </w:r>
      <w:r>
        <w:t>．地形图</w:t>
      </w:r>
      <w:r>
        <w:tab/>
        <w:t>B</w:t>
      </w:r>
      <w:r>
        <w:t>．农业图</w:t>
      </w:r>
      <w:r>
        <w:tab/>
        <w:t>C</w:t>
      </w:r>
      <w:r>
        <w:t>．交通图</w:t>
      </w:r>
      <w:r>
        <w:tab/>
        <w:t>D</w:t>
      </w:r>
      <w:r>
        <w:t>．政区图</w:t>
      </w:r>
    </w:p>
    <w:p w14:paraId="11DD47DC" w14:textId="77777777" w:rsidR="00E87DD5" w:rsidRDefault="00E87DD5" w:rsidP="00E87DD5">
      <w:pPr>
        <w:spacing w:line="360" w:lineRule="auto"/>
        <w:ind w:firstLine="420"/>
        <w:jc w:val="left"/>
        <w:rPr>
          <w:rFonts w:ascii="楷体" w:eastAsia="楷体" w:hAnsi="楷体" w:cs="楷体"/>
        </w:rPr>
      </w:pPr>
      <w:r>
        <w:rPr>
          <w:rFonts w:ascii="楷体" w:eastAsia="楷体" w:hAnsi="楷体" w:cs="楷体"/>
        </w:rPr>
        <w:t>与传统路灯不同，城市里“智能化路灯”功能之一是根据光照亮度自行调节路灯的开启与关闭，当亮度降低到一定程度时，路灯开启工作状态；反之则关闭。据图完成下面小题。</w:t>
      </w:r>
    </w:p>
    <w:p w14:paraId="711A70C6" w14:textId="4278E827" w:rsidR="00E87DD5" w:rsidRDefault="00E87DD5" w:rsidP="00E87DD5">
      <w:pPr>
        <w:spacing w:line="360" w:lineRule="auto"/>
        <w:jc w:val="left"/>
      </w:pPr>
      <w:r>
        <w:rPr>
          <w:noProof/>
        </w:rPr>
        <w:drawing>
          <wp:inline distT="0" distB="0" distL="0" distR="0" wp14:anchorId="193C7AE4" wp14:editId="74D24A4A">
            <wp:extent cx="2438400" cy="1466850"/>
            <wp:effectExtent l="0" t="0" r="0" b="0"/>
            <wp:docPr id="19" name="图片 1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www.szzx100.com江南汇教育网"/>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438400" cy="1466850"/>
                    </a:xfrm>
                    <a:prstGeom prst="rect">
                      <a:avLst/>
                    </a:prstGeom>
                    <a:noFill/>
                    <a:ln>
                      <a:noFill/>
                    </a:ln>
                    <a:effectLst/>
                  </pic:spPr>
                </pic:pic>
              </a:graphicData>
            </a:graphic>
          </wp:inline>
        </w:drawing>
      </w:r>
    </w:p>
    <w:p w14:paraId="1E65626E" w14:textId="77777777" w:rsidR="00E87DD5" w:rsidRDefault="00E87DD5" w:rsidP="00E87DD5">
      <w:pPr>
        <w:spacing w:line="360" w:lineRule="auto"/>
        <w:jc w:val="left"/>
      </w:pPr>
      <w:r>
        <w:t>7</w:t>
      </w:r>
      <w:r>
        <w:t>．通常情况下，北京市的路灯照明时间最短的是（</w:t>
      </w:r>
      <w:r>
        <w:rPr>
          <w:rFonts w:ascii="Times New Roman" w:eastAsia="Times New Roman" w:hAnsi="Times New Roman"/>
          <w:kern w:val="0"/>
          <w:sz w:val="24"/>
          <w:szCs w:val="24"/>
        </w:rPr>
        <w:t>   </w:t>
      </w:r>
      <w:r>
        <w:t>）</w:t>
      </w:r>
    </w:p>
    <w:p w14:paraId="327DCB3C" w14:textId="77777777" w:rsidR="00E87DD5" w:rsidRDefault="00E87DD5" w:rsidP="00E87DD5">
      <w:pPr>
        <w:tabs>
          <w:tab w:val="left" w:pos="2078"/>
          <w:tab w:val="left" w:pos="4156"/>
          <w:tab w:val="left" w:pos="6234"/>
        </w:tabs>
        <w:spacing w:line="360" w:lineRule="auto"/>
        <w:jc w:val="left"/>
      </w:pPr>
      <w:r>
        <w:t>A</w:t>
      </w:r>
      <w:r>
        <w:t>．春分日</w:t>
      </w:r>
      <w:r>
        <w:tab/>
        <w:t>B</w:t>
      </w:r>
      <w:r>
        <w:t>．夏至日</w:t>
      </w:r>
      <w:r>
        <w:tab/>
        <w:t>C</w:t>
      </w:r>
      <w:r>
        <w:t>．秋分日</w:t>
      </w:r>
      <w:r>
        <w:tab/>
        <w:t>D</w:t>
      </w:r>
      <w:r>
        <w:t>．冬至日</w:t>
      </w:r>
    </w:p>
    <w:p w14:paraId="1EEA9C42" w14:textId="77777777" w:rsidR="00E87DD5" w:rsidRDefault="00E87DD5" w:rsidP="00E87DD5">
      <w:pPr>
        <w:spacing w:line="360" w:lineRule="auto"/>
        <w:jc w:val="left"/>
      </w:pPr>
      <w:r>
        <w:t>8</w:t>
      </w:r>
      <w:r>
        <w:t>．每年进入夏季前。我国很多城市都会将市内的路灯的启闭时间分别延后和提前半小时至一小时，影响城市路灯照明时间变化的主要原因是（</w:t>
      </w:r>
      <w:r>
        <w:rPr>
          <w:rFonts w:ascii="Times New Roman" w:eastAsia="Times New Roman" w:hAnsi="Times New Roman"/>
          <w:kern w:val="0"/>
          <w:sz w:val="24"/>
          <w:szCs w:val="24"/>
        </w:rPr>
        <w:t>   </w:t>
      </w:r>
      <w:r>
        <w:t>）</w:t>
      </w:r>
    </w:p>
    <w:p w14:paraId="29795330" w14:textId="77777777" w:rsidR="00E87DD5" w:rsidRDefault="00E87DD5" w:rsidP="00E87DD5">
      <w:pPr>
        <w:tabs>
          <w:tab w:val="left" w:pos="2078"/>
          <w:tab w:val="left" w:pos="4156"/>
          <w:tab w:val="left" w:pos="6234"/>
        </w:tabs>
        <w:spacing w:line="360" w:lineRule="auto"/>
        <w:jc w:val="left"/>
      </w:pPr>
      <w:r>
        <w:t>A</w:t>
      </w:r>
      <w:r>
        <w:t>．地球公转</w:t>
      </w:r>
      <w:r>
        <w:tab/>
        <w:t>B</w:t>
      </w:r>
      <w:r>
        <w:t>．地球自转</w:t>
      </w:r>
      <w:r>
        <w:tab/>
        <w:t>C</w:t>
      </w:r>
      <w:r>
        <w:t>．地球大小</w:t>
      </w:r>
      <w:r>
        <w:tab/>
        <w:t>D</w:t>
      </w:r>
      <w:r>
        <w:t>．地球形状</w:t>
      </w:r>
    </w:p>
    <w:p w14:paraId="2E792FA8" w14:textId="77777777" w:rsidR="00E87DD5" w:rsidRDefault="00E87DD5" w:rsidP="00E87DD5">
      <w:pPr>
        <w:spacing w:line="360" w:lineRule="auto"/>
        <w:jc w:val="left"/>
      </w:pPr>
      <w:r>
        <w:t>9</w:t>
      </w:r>
      <w:r>
        <w:t>．一年中不同的日期，正午时分路灯灯杆的影子长度在不断变化。当北京市正午旗杆影子最长时，当地的气候特征为（</w:t>
      </w:r>
      <w:r>
        <w:rPr>
          <w:rFonts w:ascii="Times New Roman" w:eastAsia="Times New Roman" w:hAnsi="Times New Roman"/>
          <w:kern w:val="0"/>
          <w:sz w:val="24"/>
          <w:szCs w:val="24"/>
        </w:rPr>
        <w:t>   </w:t>
      </w:r>
      <w:r>
        <w:t>）</w:t>
      </w:r>
    </w:p>
    <w:p w14:paraId="7A2603FD" w14:textId="77777777" w:rsidR="00E87DD5" w:rsidRDefault="00E87DD5" w:rsidP="00E87DD5">
      <w:pPr>
        <w:tabs>
          <w:tab w:val="left" w:pos="2078"/>
          <w:tab w:val="left" w:pos="4156"/>
          <w:tab w:val="left" w:pos="6234"/>
        </w:tabs>
        <w:spacing w:line="360" w:lineRule="auto"/>
        <w:jc w:val="left"/>
      </w:pPr>
      <w:r>
        <w:t>A</w:t>
      </w:r>
      <w:r>
        <w:t>．寒冷干燥</w:t>
      </w:r>
      <w:r>
        <w:tab/>
        <w:t>B</w:t>
      </w:r>
      <w:r>
        <w:t>．高温多雨</w:t>
      </w:r>
      <w:r>
        <w:tab/>
        <w:t>C</w:t>
      </w:r>
      <w:r>
        <w:t>．温和湿润</w:t>
      </w:r>
      <w:r>
        <w:tab/>
        <w:t>D</w:t>
      </w:r>
      <w:r>
        <w:t>．寒冷多雨</w:t>
      </w:r>
    </w:p>
    <w:p w14:paraId="1F73F773" w14:textId="77777777" w:rsidR="00E87DD5" w:rsidRDefault="00E87DD5" w:rsidP="00E87DD5">
      <w:pPr>
        <w:spacing w:line="360" w:lineRule="auto"/>
        <w:ind w:firstLine="420"/>
        <w:jc w:val="left"/>
        <w:rPr>
          <w:rFonts w:ascii="楷体" w:eastAsia="楷体" w:hAnsi="楷体" w:cs="楷体"/>
        </w:rPr>
      </w:pPr>
      <w:r>
        <w:rPr>
          <w:rFonts w:ascii="楷体" w:eastAsia="楷体" w:hAnsi="楷体" w:cs="楷体"/>
        </w:rPr>
        <w:t>2022年1月15日，汤加附近海底发生猛烈火山喷发，将烟尘喷射至海平面以上约19.3公里的高空。据图完成下面小题。</w:t>
      </w:r>
    </w:p>
    <w:p w14:paraId="3EE8B80A" w14:textId="1A87EEA2" w:rsidR="00E87DD5" w:rsidRDefault="00E87DD5" w:rsidP="00E87DD5">
      <w:pPr>
        <w:spacing w:line="360" w:lineRule="auto"/>
        <w:jc w:val="left"/>
      </w:pPr>
      <w:r>
        <w:rPr>
          <w:noProof/>
        </w:rPr>
        <w:lastRenderedPageBreak/>
        <w:drawing>
          <wp:inline distT="0" distB="0" distL="0" distR="0" wp14:anchorId="4043309B" wp14:editId="407D1B2A">
            <wp:extent cx="2457450" cy="1466850"/>
            <wp:effectExtent l="0" t="0" r="0" b="0"/>
            <wp:docPr id="18" name="图片 1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www.szzx100.com江南汇教育网"/>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457450" cy="1466850"/>
                    </a:xfrm>
                    <a:prstGeom prst="rect">
                      <a:avLst/>
                    </a:prstGeom>
                    <a:noFill/>
                    <a:ln>
                      <a:noFill/>
                    </a:ln>
                    <a:effectLst/>
                  </pic:spPr>
                </pic:pic>
              </a:graphicData>
            </a:graphic>
          </wp:inline>
        </w:drawing>
      </w:r>
    </w:p>
    <w:p w14:paraId="00E9397E" w14:textId="77777777" w:rsidR="00E87DD5" w:rsidRDefault="00E87DD5" w:rsidP="00E87DD5">
      <w:pPr>
        <w:spacing w:line="360" w:lineRule="auto"/>
        <w:jc w:val="left"/>
      </w:pPr>
      <w:r>
        <w:t>10</w:t>
      </w:r>
      <w:r>
        <w:t>．要想及时监测本次火山灰影响的范围，宜使用（</w:t>
      </w:r>
      <w:r>
        <w:rPr>
          <w:rFonts w:ascii="Times New Roman" w:eastAsia="Times New Roman" w:hAnsi="Times New Roman"/>
          <w:kern w:val="0"/>
          <w:sz w:val="24"/>
          <w:szCs w:val="24"/>
        </w:rPr>
        <w:t>   </w:t>
      </w:r>
      <w:r>
        <w:t>）</w:t>
      </w:r>
    </w:p>
    <w:p w14:paraId="0E4F52CB" w14:textId="77777777" w:rsidR="00E87DD5" w:rsidRDefault="00E87DD5" w:rsidP="00E87DD5">
      <w:pPr>
        <w:tabs>
          <w:tab w:val="left" w:pos="2078"/>
          <w:tab w:val="left" w:pos="4156"/>
          <w:tab w:val="left" w:pos="6234"/>
        </w:tabs>
        <w:spacing w:line="360" w:lineRule="auto"/>
        <w:jc w:val="left"/>
      </w:pPr>
      <w:r>
        <w:t>A</w:t>
      </w:r>
      <w:r>
        <w:t>．世界政区图</w:t>
      </w:r>
      <w:r>
        <w:tab/>
        <w:t>B</w:t>
      </w:r>
      <w:r>
        <w:t>．卫星影像图</w:t>
      </w:r>
      <w:r>
        <w:tab/>
        <w:t>C</w:t>
      </w:r>
      <w:r>
        <w:t>．世界地形图</w:t>
      </w:r>
      <w:r>
        <w:tab/>
        <w:t>D</w:t>
      </w:r>
      <w:r>
        <w:t>．世界气候图</w:t>
      </w:r>
    </w:p>
    <w:p w14:paraId="1427FC2F" w14:textId="77777777" w:rsidR="00E87DD5" w:rsidRDefault="00E87DD5" w:rsidP="00E87DD5">
      <w:pPr>
        <w:spacing w:line="360" w:lineRule="auto"/>
        <w:jc w:val="left"/>
      </w:pPr>
      <w:r>
        <w:t>11</w:t>
      </w:r>
      <w:r>
        <w:t>．汤加附近多火山、地震活动，原因是（</w:t>
      </w:r>
      <w:r>
        <w:rPr>
          <w:rFonts w:ascii="Times New Roman" w:eastAsia="Times New Roman" w:hAnsi="Times New Roman"/>
          <w:kern w:val="0"/>
          <w:sz w:val="24"/>
          <w:szCs w:val="24"/>
        </w:rPr>
        <w:t>   </w:t>
      </w:r>
      <w:r>
        <w:t>）</w:t>
      </w:r>
    </w:p>
    <w:p w14:paraId="5D024C29" w14:textId="77777777" w:rsidR="00E87DD5" w:rsidRDefault="00E87DD5" w:rsidP="00E87DD5">
      <w:pPr>
        <w:tabs>
          <w:tab w:val="left" w:pos="4156"/>
        </w:tabs>
        <w:spacing w:line="360" w:lineRule="auto"/>
        <w:jc w:val="left"/>
      </w:pPr>
      <w:r>
        <w:t>A</w:t>
      </w:r>
      <w:r>
        <w:t>．位于亚欧板块与太平洋板块交界地带</w:t>
      </w:r>
      <w:r>
        <w:tab/>
        <w:t>B</w:t>
      </w:r>
      <w:r>
        <w:t>．位于美洲板块与太平洋板块交界地带</w:t>
      </w:r>
    </w:p>
    <w:p w14:paraId="3C30A21D" w14:textId="77777777" w:rsidR="00E87DD5" w:rsidRDefault="00E87DD5" w:rsidP="00E87DD5">
      <w:pPr>
        <w:tabs>
          <w:tab w:val="left" w:pos="4156"/>
        </w:tabs>
        <w:spacing w:line="360" w:lineRule="auto"/>
        <w:jc w:val="left"/>
      </w:pPr>
      <w:r>
        <w:t>C</w:t>
      </w:r>
      <w:r>
        <w:t>．位于印度洋板块与太平洋板块交界地带</w:t>
      </w:r>
      <w:r>
        <w:tab/>
        <w:t>D</w:t>
      </w:r>
      <w:r>
        <w:t>．位于印度洋板块与亚欧板块交界地带</w:t>
      </w:r>
    </w:p>
    <w:p w14:paraId="30C81332" w14:textId="77777777" w:rsidR="00E87DD5" w:rsidRDefault="00E87DD5" w:rsidP="00E87DD5">
      <w:pPr>
        <w:spacing w:line="360" w:lineRule="auto"/>
        <w:jc w:val="left"/>
      </w:pPr>
      <w:r>
        <w:t>12</w:t>
      </w:r>
      <w:r>
        <w:t>．为了帮助大兴中学的刘楚恬同学备考，妈妈提前查阅了考试一周的天气预报，根据下表，下列说法错误的是（</w:t>
      </w:r>
      <w:r>
        <w:rPr>
          <w:rFonts w:ascii="Times New Roman" w:eastAsia="Times New Roman" w:hAnsi="Times New Roman"/>
          <w:kern w:val="0"/>
          <w:sz w:val="24"/>
          <w:szCs w:val="24"/>
        </w:rPr>
        <w:t>   </w:t>
      </w:r>
      <w:r>
        <w:t>）</w:t>
      </w:r>
    </w:p>
    <w:tbl>
      <w:tblPr>
        <w:tblW w:w="7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000" w:firstRow="0" w:lastRow="0" w:firstColumn="0" w:lastColumn="0" w:noHBand="0" w:noVBand="0"/>
      </w:tblPr>
      <w:tblGrid>
        <w:gridCol w:w="787"/>
        <w:gridCol w:w="1132"/>
        <w:gridCol w:w="1051"/>
        <w:gridCol w:w="1140"/>
        <w:gridCol w:w="1695"/>
        <w:gridCol w:w="1695"/>
      </w:tblGrid>
      <w:tr w:rsidR="00E87DD5" w14:paraId="314A1D37" w14:textId="77777777" w:rsidTr="006476BB">
        <w:tc>
          <w:tcPr>
            <w:tcW w:w="787" w:type="dxa"/>
            <w:tcBorders>
              <w:top w:val="single" w:sz="6" w:space="0" w:color="000000"/>
              <w:left w:val="single" w:sz="6" w:space="0" w:color="000000"/>
              <w:bottom w:val="single" w:sz="6" w:space="0" w:color="000000"/>
              <w:right w:val="single" w:sz="6" w:space="0" w:color="000000"/>
            </w:tcBorders>
            <w:tcMar>
              <w:top w:w="75" w:type="dxa"/>
              <w:bottom w:w="75" w:type="dxa"/>
            </w:tcMar>
            <w:vAlign w:val="bottom"/>
          </w:tcPr>
          <w:p w14:paraId="069524C8" w14:textId="77777777" w:rsidR="00E87DD5" w:rsidRDefault="00E87DD5" w:rsidP="006476BB">
            <w:pPr>
              <w:spacing w:line="360" w:lineRule="auto"/>
              <w:jc w:val="center"/>
            </w:pPr>
            <w:r>
              <w:t>日期</w:t>
            </w:r>
          </w:p>
        </w:tc>
        <w:tc>
          <w:tcPr>
            <w:tcW w:w="1132" w:type="dxa"/>
            <w:tcBorders>
              <w:top w:val="single" w:sz="6" w:space="0" w:color="000000"/>
              <w:left w:val="single" w:sz="6" w:space="0" w:color="000000"/>
              <w:bottom w:val="single" w:sz="6" w:space="0" w:color="000000"/>
              <w:right w:val="single" w:sz="6" w:space="0" w:color="000000"/>
            </w:tcBorders>
            <w:tcMar>
              <w:top w:w="75" w:type="dxa"/>
              <w:bottom w:w="75" w:type="dxa"/>
            </w:tcMar>
            <w:vAlign w:val="bottom"/>
          </w:tcPr>
          <w:p w14:paraId="22B0C84D" w14:textId="77777777" w:rsidR="00E87DD5" w:rsidRDefault="00E87DD5" w:rsidP="006476BB">
            <w:pPr>
              <w:spacing w:line="360" w:lineRule="auto"/>
              <w:jc w:val="center"/>
            </w:pPr>
            <w:r>
              <w:rPr>
                <w:rFonts w:eastAsia="Calibri" w:cs="Calibri"/>
              </w:rPr>
              <w:t>1</w:t>
            </w:r>
            <w:r>
              <w:t>月</w:t>
            </w:r>
            <w:r>
              <w:rPr>
                <w:rFonts w:eastAsia="Calibri" w:cs="Calibri"/>
              </w:rPr>
              <w:t>6</w:t>
            </w:r>
            <w:r>
              <w:t>日</w:t>
            </w:r>
          </w:p>
        </w:tc>
        <w:tc>
          <w:tcPr>
            <w:tcW w:w="1051" w:type="dxa"/>
            <w:tcBorders>
              <w:top w:val="single" w:sz="6" w:space="0" w:color="000000"/>
              <w:left w:val="single" w:sz="6" w:space="0" w:color="000000"/>
              <w:bottom w:val="single" w:sz="6" w:space="0" w:color="000000"/>
              <w:right w:val="single" w:sz="6" w:space="0" w:color="000000"/>
            </w:tcBorders>
            <w:tcMar>
              <w:top w:w="75" w:type="dxa"/>
              <w:bottom w:w="75" w:type="dxa"/>
            </w:tcMar>
            <w:vAlign w:val="bottom"/>
          </w:tcPr>
          <w:p w14:paraId="7300FBED" w14:textId="77777777" w:rsidR="00E87DD5" w:rsidRDefault="00E87DD5" w:rsidP="006476BB">
            <w:pPr>
              <w:spacing w:line="360" w:lineRule="auto"/>
              <w:jc w:val="center"/>
            </w:pPr>
            <w:r>
              <w:rPr>
                <w:rFonts w:eastAsia="Calibri" w:cs="Calibri"/>
              </w:rPr>
              <w:t>1</w:t>
            </w:r>
            <w:r>
              <w:t>月</w:t>
            </w:r>
            <w:r>
              <w:rPr>
                <w:rFonts w:eastAsia="Calibri" w:cs="Calibri"/>
              </w:rPr>
              <w:t>7</w:t>
            </w:r>
            <w:r>
              <w:t>日</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bottom"/>
          </w:tcPr>
          <w:p w14:paraId="07CD97A8" w14:textId="77777777" w:rsidR="00E87DD5" w:rsidRDefault="00E87DD5" w:rsidP="006476BB">
            <w:pPr>
              <w:spacing w:line="360" w:lineRule="auto"/>
              <w:jc w:val="center"/>
            </w:pPr>
            <w:r>
              <w:rPr>
                <w:rFonts w:eastAsia="Calibri" w:cs="Calibri"/>
              </w:rPr>
              <w:t>1</w:t>
            </w:r>
            <w:r>
              <w:t>月</w:t>
            </w:r>
            <w:r>
              <w:rPr>
                <w:rFonts w:eastAsia="Calibri" w:cs="Calibri"/>
              </w:rPr>
              <w:t>8</w:t>
            </w:r>
            <w:r>
              <w:t>日</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bottom"/>
          </w:tcPr>
          <w:p w14:paraId="753FB283" w14:textId="77777777" w:rsidR="00E87DD5" w:rsidRDefault="00E87DD5" w:rsidP="006476BB">
            <w:pPr>
              <w:spacing w:line="360" w:lineRule="auto"/>
              <w:jc w:val="center"/>
            </w:pPr>
            <w:r>
              <w:rPr>
                <w:rFonts w:eastAsia="Calibri" w:cs="Calibri"/>
              </w:rPr>
              <w:t>1</w:t>
            </w:r>
            <w:r>
              <w:t>月</w:t>
            </w:r>
            <w:r>
              <w:rPr>
                <w:rFonts w:eastAsia="Calibri" w:cs="Calibri"/>
              </w:rPr>
              <w:t>9</w:t>
            </w:r>
            <w:r>
              <w:t>日</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bottom"/>
          </w:tcPr>
          <w:p w14:paraId="27B04B6B" w14:textId="77777777" w:rsidR="00E87DD5" w:rsidRDefault="00E87DD5" w:rsidP="006476BB">
            <w:pPr>
              <w:spacing w:line="360" w:lineRule="auto"/>
              <w:jc w:val="center"/>
            </w:pPr>
            <w:r>
              <w:rPr>
                <w:rFonts w:eastAsia="Calibri" w:cs="Calibri"/>
              </w:rPr>
              <w:t>1</w:t>
            </w:r>
            <w:r>
              <w:t>月</w:t>
            </w:r>
            <w:r>
              <w:rPr>
                <w:rFonts w:eastAsia="Calibri" w:cs="Calibri"/>
              </w:rPr>
              <w:t>10</w:t>
            </w:r>
            <w:r>
              <w:t>日</w:t>
            </w:r>
          </w:p>
        </w:tc>
      </w:tr>
      <w:tr w:rsidR="00E87DD5" w14:paraId="2343C233" w14:textId="77777777" w:rsidTr="006476BB">
        <w:tc>
          <w:tcPr>
            <w:tcW w:w="787" w:type="dxa"/>
            <w:tcBorders>
              <w:top w:val="single" w:sz="6" w:space="0" w:color="000000"/>
              <w:left w:val="single" w:sz="6" w:space="0" w:color="000000"/>
              <w:bottom w:val="single" w:sz="6" w:space="0" w:color="000000"/>
              <w:right w:val="single" w:sz="6" w:space="0" w:color="000000"/>
            </w:tcBorders>
            <w:tcMar>
              <w:top w:w="75" w:type="dxa"/>
              <w:bottom w:w="75" w:type="dxa"/>
            </w:tcMar>
            <w:vAlign w:val="bottom"/>
          </w:tcPr>
          <w:p w14:paraId="034F9C8D" w14:textId="77777777" w:rsidR="00E87DD5" w:rsidRDefault="00E87DD5" w:rsidP="006476BB">
            <w:pPr>
              <w:spacing w:line="360" w:lineRule="auto"/>
              <w:jc w:val="center"/>
            </w:pPr>
            <w:r>
              <w:t>天气</w:t>
            </w:r>
          </w:p>
        </w:tc>
        <w:tc>
          <w:tcPr>
            <w:tcW w:w="1132" w:type="dxa"/>
            <w:tcBorders>
              <w:top w:val="single" w:sz="6" w:space="0" w:color="000000"/>
              <w:left w:val="single" w:sz="6" w:space="0" w:color="000000"/>
              <w:bottom w:val="single" w:sz="6" w:space="0" w:color="000000"/>
              <w:right w:val="single" w:sz="6" w:space="0" w:color="000000"/>
            </w:tcBorders>
            <w:tcMar>
              <w:top w:w="75" w:type="dxa"/>
              <w:bottom w:w="75" w:type="dxa"/>
            </w:tcMar>
            <w:vAlign w:val="bottom"/>
          </w:tcPr>
          <w:p w14:paraId="20359156" w14:textId="673062A7" w:rsidR="00E87DD5" w:rsidRDefault="00E87DD5" w:rsidP="006476BB">
            <w:pPr>
              <w:spacing w:line="360" w:lineRule="auto"/>
              <w:jc w:val="center"/>
            </w:pPr>
            <w:r>
              <w:rPr>
                <w:noProof/>
              </w:rPr>
              <w:drawing>
                <wp:inline distT="0" distB="0" distL="0" distR="0" wp14:anchorId="6CAC717D" wp14:editId="7A77F64A">
                  <wp:extent cx="228600" cy="190500"/>
                  <wp:effectExtent l="0" t="0" r="0" b="0"/>
                  <wp:docPr id="17" name="图片 1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www.szzx100.com江南汇教育网"/>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t>晴</w:t>
            </w:r>
          </w:p>
        </w:tc>
        <w:tc>
          <w:tcPr>
            <w:tcW w:w="1051" w:type="dxa"/>
            <w:tcBorders>
              <w:top w:val="single" w:sz="6" w:space="0" w:color="000000"/>
              <w:left w:val="single" w:sz="6" w:space="0" w:color="000000"/>
              <w:bottom w:val="single" w:sz="6" w:space="0" w:color="000000"/>
              <w:right w:val="single" w:sz="6" w:space="0" w:color="000000"/>
            </w:tcBorders>
            <w:tcMar>
              <w:top w:w="75" w:type="dxa"/>
              <w:bottom w:w="75" w:type="dxa"/>
            </w:tcMar>
            <w:vAlign w:val="bottom"/>
          </w:tcPr>
          <w:p w14:paraId="421547FE" w14:textId="5082C543" w:rsidR="00E87DD5" w:rsidRDefault="00E87DD5" w:rsidP="006476BB">
            <w:pPr>
              <w:spacing w:line="360" w:lineRule="auto"/>
              <w:jc w:val="left"/>
            </w:pPr>
            <w:r>
              <w:rPr>
                <w:noProof/>
              </w:rPr>
              <w:drawing>
                <wp:inline distT="0" distB="0" distL="0" distR="0" wp14:anchorId="2E8AB7AE" wp14:editId="0F948A1A">
                  <wp:extent cx="276225" cy="228600"/>
                  <wp:effectExtent l="0" t="0" r="9525" b="0"/>
                  <wp:docPr id="16" name="图片 1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www.szzx100.com江南汇教育网"/>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225" cy="228600"/>
                          </a:xfrm>
                          <a:prstGeom prst="rect">
                            <a:avLst/>
                          </a:prstGeom>
                          <a:noFill/>
                          <a:ln>
                            <a:noFill/>
                          </a:ln>
                        </pic:spPr>
                      </pic:pic>
                    </a:graphicData>
                  </a:graphic>
                </wp:inline>
              </w:drawing>
            </w:r>
            <w:r>
              <w:t>晴</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bottom"/>
          </w:tcPr>
          <w:p w14:paraId="4577AB26" w14:textId="1C6C3C3F" w:rsidR="00E87DD5" w:rsidRDefault="00E87DD5" w:rsidP="006476BB">
            <w:pPr>
              <w:spacing w:line="360" w:lineRule="auto"/>
              <w:jc w:val="center"/>
            </w:pPr>
            <w:r>
              <w:rPr>
                <w:noProof/>
              </w:rPr>
              <w:drawing>
                <wp:inline distT="0" distB="0" distL="0" distR="0" wp14:anchorId="1AB55E03" wp14:editId="0554AC8C">
                  <wp:extent cx="276225" cy="228600"/>
                  <wp:effectExtent l="0" t="0" r="9525" b="0"/>
                  <wp:docPr id="15" name="图片 1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www.szzx100.com江南汇教育网"/>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225" cy="228600"/>
                          </a:xfrm>
                          <a:prstGeom prst="rect">
                            <a:avLst/>
                          </a:prstGeom>
                          <a:noFill/>
                          <a:ln>
                            <a:noFill/>
                          </a:ln>
                        </pic:spPr>
                      </pic:pic>
                    </a:graphicData>
                  </a:graphic>
                </wp:inline>
              </w:drawing>
            </w:r>
            <w:r>
              <w:t>晴</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bottom"/>
          </w:tcPr>
          <w:p w14:paraId="1AED9C69" w14:textId="7A1BDAE0" w:rsidR="00E87DD5" w:rsidRDefault="00E87DD5" w:rsidP="006476BB">
            <w:pPr>
              <w:spacing w:line="360" w:lineRule="auto"/>
              <w:jc w:val="center"/>
            </w:pPr>
            <w:r>
              <w:rPr>
                <w:noProof/>
              </w:rPr>
              <w:drawing>
                <wp:inline distT="0" distB="0" distL="0" distR="0" wp14:anchorId="3AE45DBA" wp14:editId="6F2BB06B">
                  <wp:extent cx="304800" cy="247650"/>
                  <wp:effectExtent l="0" t="0" r="0" b="0"/>
                  <wp:docPr id="14" name="图片 1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www.szzx100.com江南汇教育网"/>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t>大部分晴</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bottom"/>
          </w:tcPr>
          <w:p w14:paraId="28962630" w14:textId="37F3B2F5" w:rsidR="00E87DD5" w:rsidRDefault="00E87DD5" w:rsidP="006476BB">
            <w:pPr>
              <w:spacing w:line="360" w:lineRule="auto"/>
              <w:jc w:val="center"/>
            </w:pPr>
            <w:r>
              <w:rPr>
                <w:noProof/>
              </w:rPr>
              <w:drawing>
                <wp:inline distT="0" distB="0" distL="0" distR="0" wp14:anchorId="65EC6ABB" wp14:editId="749CA1AF">
                  <wp:extent cx="304800" cy="247650"/>
                  <wp:effectExtent l="0" t="0" r="0" b="0"/>
                  <wp:docPr id="13" name="图片 1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www.szzx100.com江南汇教育网"/>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t>大部分晴</w:t>
            </w:r>
          </w:p>
        </w:tc>
      </w:tr>
      <w:tr w:rsidR="00E87DD5" w14:paraId="5A656E60" w14:textId="77777777" w:rsidTr="006476BB">
        <w:tc>
          <w:tcPr>
            <w:tcW w:w="787" w:type="dxa"/>
            <w:tcBorders>
              <w:top w:val="single" w:sz="6" w:space="0" w:color="000000"/>
              <w:left w:val="single" w:sz="6" w:space="0" w:color="000000"/>
              <w:bottom w:val="single" w:sz="6" w:space="0" w:color="000000"/>
              <w:right w:val="single" w:sz="6" w:space="0" w:color="000000"/>
            </w:tcBorders>
            <w:tcMar>
              <w:top w:w="75" w:type="dxa"/>
              <w:bottom w:w="75" w:type="dxa"/>
            </w:tcMar>
            <w:vAlign w:val="bottom"/>
          </w:tcPr>
          <w:p w14:paraId="797DF24B" w14:textId="77777777" w:rsidR="00E87DD5" w:rsidRDefault="00E87DD5" w:rsidP="006476BB">
            <w:pPr>
              <w:spacing w:line="360" w:lineRule="auto"/>
              <w:jc w:val="center"/>
            </w:pPr>
            <w:r>
              <w:t>气温</w:t>
            </w:r>
          </w:p>
        </w:tc>
        <w:tc>
          <w:tcPr>
            <w:tcW w:w="1132" w:type="dxa"/>
            <w:tcBorders>
              <w:top w:val="single" w:sz="6" w:space="0" w:color="000000"/>
              <w:left w:val="single" w:sz="6" w:space="0" w:color="000000"/>
              <w:bottom w:val="single" w:sz="6" w:space="0" w:color="000000"/>
              <w:right w:val="single" w:sz="6" w:space="0" w:color="000000"/>
            </w:tcBorders>
            <w:tcMar>
              <w:top w:w="75" w:type="dxa"/>
              <w:bottom w:w="75" w:type="dxa"/>
            </w:tcMar>
            <w:vAlign w:val="bottom"/>
          </w:tcPr>
          <w:p w14:paraId="6FC52A4B" w14:textId="77777777" w:rsidR="00E87DD5" w:rsidRDefault="00E87DD5" w:rsidP="006476BB">
            <w:pPr>
              <w:spacing w:line="360" w:lineRule="auto"/>
              <w:jc w:val="center"/>
            </w:pPr>
            <w:r>
              <w:rPr>
                <w:rFonts w:eastAsia="Calibri" w:cs="Calibri"/>
              </w:rPr>
              <w:t>7/-15</w:t>
            </w:r>
            <w:r>
              <w:t>℃</w:t>
            </w:r>
          </w:p>
        </w:tc>
        <w:tc>
          <w:tcPr>
            <w:tcW w:w="1051" w:type="dxa"/>
            <w:tcBorders>
              <w:top w:val="single" w:sz="6" w:space="0" w:color="000000"/>
              <w:left w:val="single" w:sz="6" w:space="0" w:color="000000"/>
              <w:bottom w:val="single" w:sz="6" w:space="0" w:color="000000"/>
              <w:right w:val="single" w:sz="6" w:space="0" w:color="000000"/>
            </w:tcBorders>
            <w:tcMar>
              <w:top w:w="75" w:type="dxa"/>
              <w:bottom w:w="75" w:type="dxa"/>
            </w:tcMar>
            <w:vAlign w:val="bottom"/>
          </w:tcPr>
          <w:p w14:paraId="79F4739B" w14:textId="77777777" w:rsidR="00E87DD5" w:rsidRDefault="00E87DD5" w:rsidP="006476BB">
            <w:pPr>
              <w:spacing w:line="360" w:lineRule="auto"/>
              <w:jc w:val="center"/>
            </w:pPr>
            <w:r>
              <w:rPr>
                <w:rFonts w:eastAsia="Calibri" w:cs="Calibri"/>
              </w:rPr>
              <w:t>-5/-15</w:t>
            </w:r>
            <w:r>
              <w:t>℃</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bottom"/>
          </w:tcPr>
          <w:p w14:paraId="320404F5" w14:textId="77777777" w:rsidR="00E87DD5" w:rsidRDefault="00E87DD5" w:rsidP="006476BB">
            <w:pPr>
              <w:spacing w:line="360" w:lineRule="auto"/>
              <w:jc w:val="center"/>
            </w:pPr>
            <w:r>
              <w:rPr>
                <w:rFonts w:eastAsia="Calibri" w:cs="Calibri"/>
              </w:rPr>
              <w:t>-4/-16</w:t>
            </w:r>
            <w:r>
              <w:t>℃</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bottom"/>
          </w:tcPr>
          <w:p w14:paraId="5F3F0A63" w14:textId="77777777" w:rsidR="00E87DD5" w:rsidRDefault="00E87DD5" w:rsidP="006476BB">
            <w:pPr>
              <w:spacing w:line="360" w:lineRule="auto"/>
              <w:jc w:val="center"/>
            </w:pPr>
            <w:r>
              <w:rPr>
                <w:rFonts w:eastAsia="Calibri" w:cs="Calibri"/>
              </w:rPr>
              <w:t>-4/20</w:t>
            </w:r>
            <w:r>
              <w:t>℃</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bottom"/>
          </w:tcPr>
          <w:p w14:paraId="107E5A93" w14:textId="77777777" w:rsidR="00E87DD5" w:rsidRDefault="00E87DD5" w:rsidP="006476BB">
            <w:pPr>
              <w:spacing w:line="360" w:lineRule="auto"/>
              <w:jc w:val="center"/>
            </w:pPr>
            <w:r>
              <w:rPr>
                <w:rFonts w:eastAsia="Calibri" w:cs="Calibri"/>
              </w:rPr>
              <w:t>-4/-21</w:t>
            </w:r>
            <w:r>
              <w:t>℃</w:t>
            </w:r>
          </w:p>
        </w:tc>
      </w:tr>
    </w:tbl>
    <w:p w14:paraId="004842D4" w14:textId="77777777" w:rsidR="00E87DD5" w:rsidRDefault="00E87DD5" w:rsidP="00E87DD5">
      <w:pPr>
        <w:tabs>
          <w:tab w:val="left" w:pos="4156"/>
        </w:tabs>
        <w:spacing w:line="360" w:lineRule="auto"/>
        <w:jc w:val="left"/>
      </w:pPr>
      <w:r>
        <w:t>A</w:t>
      </w:r>
      <w:r>
        <w:t>．天气具有多变性，考试当天可能会与表中天气不相符</w:t>
      </w:r>
      <w:r>
        <w:tab/>
        <w:t>B</w:t>
      </w:r>
      <w:r>
        <w:t>．表中</w:t>
      </w:r>
      <w:r>
        <w:t>1</w:t>
      </w:r>
      <w:r>
        <w:t>月</w:t>
      </w:r>
      <w:r>
        <w:t>9</w:t>
      </w:r>
      <w:r>
        <w:t>日数据错误</w:t>
      </w:r>
    </w:p>
    <w:p w14:paraId="6F386C58" w14:textId="77777777" w:rsidR="00E87DD5" w:rsidRDefault="00E87DD5" w:rsidP="00E87DD5">
      <w:pPr>
        <w:tabs>
          <w:tab w:val="left" w:pos="4156"/>
        </w:tabs>
        <w:spacing w:line="360" w:lineRule="auto"/>
        <w:jc w:val="left"/>
      </w:pPr>
      <w:r>
        <w:t>C</w:t>
      </w:r>
      <w:r>
        <w:t>．当周气温持续下降，应当增加衣物</w:t>
      </w:r>
      <w:r>
        <w:tab/>
        <w:t>D</w:t>
      </w:r>
      <w:r>
        <w:t>．</w:t>
      </w:r>
      <w:r>
        <w:t>1</w:t>
      </w:r>
      <w:r>
        <w:t>月</w:t>
      </w:r>
      <w:r>
        <w:t>10</w:t>
      </w:r>
      <w:r>
        <w:t>日气温日较差为</w:t>
      </w:r>
      <w:r>
        <w:t>25℃</w:t>
      </w:r>
    </w:p>
    <w:p w14:paraId="62A1680D" w14:textId="77777777" w:rsidR="00E87DD5" w:rsidRDefault="00E87DD5" w:rsidP="00E87DD5">
      <w:pPr>
        <w:spacing w:line="360" w:lineRule="auto"/>
        <w:ind w:firstLine="420"/>
        <w:jc w:val="left"/>
        <w:rPr>
          <w:rFonts w:ascii="楷体" w:eastAsia="楷体" w:hAnsi="楷体" w:cs="楷体"/>
        </w:rPr>
      </w:pPr>
      <w:r>
        <w:rPr>
          <w:rFonts w:ascii="楷体" w:eastAsia="楷体" w:hAnsi="楷体" w:cs="楷体"/>
        </w:rPr>
        <w:t>读图“气温曲线和降水量柱状图”，回答下列小题。</w:t>
      </w:r>
    </w:p>
    <w:p w14:paraId="65219B27" w14:textId="4554CDAD" w:rsidR="00E87DD5" w:rsidRDefault="00E87DD5" w:rsidP="00E87DD5">
      <w:pPr>
        <w:spacing w:line="360" w:lineRule="auto"/>
        <w:jc w:val="left"/>
      </w:pPr>
      <w:r>
        <w:rPr>
          <w:noProof/>
        </w:rPr>
        <w:drawing>
          <wp:inline distT="0" distB="0" distL="0" distR="0" wp14:anchorId="39C770AF" wp14:editId="68B365C9">
            <wp:extent cx="4019550" cy="1543050"/>
            <wp:effectExtent l="0" t="0" r="0" b="0"/>
            <wp:docPr id="12" name="图片 1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www.szzx100.com江南汇教育网"/>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19550" cy="1543050"/>
                    </a:xfrm>
                    <a:prstGeom prst="rect">
                      <a:avLst/>
                    </a:prstGeom>
                    <a:noFill/>
                    <a:ln>
                      <a:noFill/>
                    </a:ln>
                    <a:effectLst/>
                  </pic:spPr>
                </pic:pic>
              </a:graphicData>
            </a:graphic>
          </wp:inline>
        </w:drawing>
      </w:r>
    </w:p>
    <w:p w14:paraId="554A1E9A" w14:textId="77777777" w:rsidR="00E87DD5" w:rsidRDefault="00E87DD5" w:rsidP="00E87DD5">
      <w:pPr>
        <w:spacing w:line="360" w:lineRule="auto"/>
        <w:jc w:val="left"/>
      </w:pPr>
      <w:r>
        <w:t>13</w:t>
      </w:r>
      <w:r>
        <w:t>．图中，四种气候类型中，一年中自然景观变化最小的是（</w:t>
      </w:r>
      <w:r>
        <w:rPr>
          <w:rFonts w:ascii="Times New Roman" w:eastAsia="Times New Roman" w:hAnsi="Times New Roman"/>
          <w:kern w:val="0"/>
          <w:sz w:val="24"/>
          <w:szCs w:val="24"/>
        </w:rPr>
        <w:t>   </w:t>
      </w:r>
      <w:r>
        <w:t>）</w:t>
      </w:r>
    </w:p>
    <w:p w14:paraId="1784E851" w14:textId="77777777" w:rsidR="00E87DD5" w:rsidRDefault="00E87DD5" w:rsidP="00E87DD5">
      <w:pPr>
        <w:tabs>
          <w:tab w:val="left" w:pos="2078"/>
          <w:tab w:val="left" w:pos="4156"/>
          <w:tab w:val="left" w:pos="6234"/>
        </w:tabs>
        <w:spacing w:line="360" w:lineRule="auto"/>
        <w:jc w:val="left"/>
      </w:pPr>
      <w:r>
        <w:t>A</w:t>
      </w:r>
      <w:r>
        <w:t>．</w:t>
      </w:r>
      <w:r>
        <w:t>A</w:t>
      </w:r>
      <w:r>
        <w:tab/>
        <w:t>B</w:t>
      </w:r>
      <w:r>
        <w:t>．</w:t>
      </w:r>
      <w:r>
        <w:t>B</w:t>
      </w:r>
      <w:r>
        <w:tab/>
        <w:t>C</w:t>
      </w:r>
      <w:r>
        <w:t>．</w:t>
      </w:r>
      <w:r>
        <w:t>C</w:t>
      </w:r>
      <w:r>
        <w:tab/>
        <w:t>D</w:t>
      </w:r>
      <w:r>
        <w:t>．</w:t>
      </w:r>
      <w:r>
        <w:t>D</w:t>
      </w:r>
    </w:p>
    <w:p w14:paraId="60D13441" w14:textId="77777777" w:rsidR="00E87DD5" w:rsidRDefault="00E87DD5" w:rsidP="00E87DD5">
      <w:pPr>
        <w:spacing w:line="360" w:lineRule="auto"/>
        <w:jc w:val="left"/>
      </w:pPr>
      <w:r>
        <w:t>14</w:t>
      </w:r>
      <w:r>
        <w:t>．图四种气候类型中，欧洲西部最典型的是（</w:t>
      </w:r>
      <w:r>
        <w:rPr>
          <w:rFonts w:ascii="Times New Roman" w:eastAsia="Times New Roman" w:hAnsi="Times New Roman"/>
          <w:kern w:val="0"/>
          <w:sz w:val="24"/>
          <w:szCs w:val="24"/>
        </w:rPr>
        <w:t>   </w:t>
      </w:r>
      <w:r>
        <w:t>）</w:t>
      </w:r>
    </w:p>
    <w:p w14:paraId="54CE90BB" w14:textId="77777777" w:rsidR="00E87DD5" w:rsidRDefault="00E87DD5" w:rsidP="00E87DD5">
      <w:pPr>
        <w:tabs>
          <w:tab w:val="left" w:pos="2078"/>
          <w:tab w:val="left" w:pos="4156"/>
          <w:tab w:val="left" w:pos="6234"/>
        </w:tabs>
        <w:spacing w:line="360" w:lineRule="auto"/>
        <w:jc w:val="left"/>
      </w:pPr>
      <w:r>
        <w:t>A</w:t>
      </w:r>
      <w:r>
        <w:t>．</w:t>
      </w:r>
      <w:r>
        <w:t>A</w:t>
      </w:r>
      <w:r>
        <w:tab/>
        <w:t>B</w:t>
      </w:r>
      <w:r>
        <w:t>．</w:t>
      </w:r>
      <w:r>
        <w:t>B</w:t>
      </w:r>
      <w:r>
        <w:tab/>
        <w:t>C</w:t>
      </w:r>
      <w:r>
        <w:t>．</w:t>
      </w:r>
      <w:r>
        <w:t>C</w:t>
      </w:r>
      <w:r>
        <w:tab/>
        <w:t>D</w:t>
      </w:r>
      <w:r>
        <w:t>．</w:t>
      </w:r>
      <w:r>
        <w:t>D</w:t>
      </w:r>
    </w:p>
    <w:p w14:paraId="13933E16" w14:textId="77777777" w:rsidR="00E87DD5" w:rsidRDefault="00E87DD5" w:rsidP="00E87DD5">
      <w:pPr>
        <w:spacing w:line="360" w:lineRule="auto"/>
        <w:jc w:val="left"/>
      </w:pPr>
      <w:r>
        <w:lastRenderedPageBreak/>
        <w:t>15</w:t>
      </w:r>
      <w:r>
        <w:t>．图四种气候类型中，亚洲和北美洲分布最广的是（</w:t>
      </w:r>
      <w:r>
        <w:rPr>
          <w:rFonts w:ascii="Times New Roman" w:eastAsia="Times New Roman" w:hAnsi="Times New Roman"/>
          <w:kern w:val="0"/>
          <w:sz w:val="24"/>
          <w:szCs w:val="24"/>
        </w:rPr>
        <w:t>   </w:t>
      </w:r>
      <w:r>
        <w:t>）</w:t>
      </w:r>
    </w:p>
    <w:p w14:paraId="12C197E7" w14:textId="77777777" w:rsidR="00E87DD5" w:rsidRDefault="00E87DD5" w:rsidP="00E87DD5">
      <w:pPr>
        <w:tabs>
          <w:tab w:val="left" w:pos="2078"/>
          <w:tab w:val="left" w:pos="4156"/>
          <w:tab w:val="left" w:pos="6234"/>
        </w:tabs>
        <w:spacing w:line="360" w:lineRule="auto"/>
        <w:jc w:val="left"/>
      </w:pPr>
      <w:r>
        <w:t>A</w:t>
      </w:r>
      <w:r>
        <w:t>．</w:t>
      </w:r>
      <w:r>
        <w:t>A</w:t>
      </w:r>
      <w:r>
        <w:tab/>
        <w:t>B</w:t>
      </w:r>
      <w:r>
        <w:t>．</w:t>
      </w:r>
      <w:r>
        <w:t>B</w:t>
      </w:r>
      <w:r>
        <w:tab/>
        <w:t>C</w:t>
      </w:r>
      <w:r>
        <w:t>．</w:t>
      </w:r>
      <w:r>
        <w:t>C</w:t>
      </w:r>
      <w:r>
        <w:tab/>
        <w:t>D</w:t>
      </w:r>
      <w:r>
        <w:t>．</w:t>
      </w:r>
      <w:r>
        <w:t>D</w:t>
      </w:r>
    </w:p>
    <w:p w14:paraId="27ED3E74" w14:textId="77777777" w:rsidR="00E87DD5" w:rsidRDefault="00E87DD5" w:rsidP="00E87DD5">
      <w:pPr>
        <w:spacing w:line="360" w:lineRule="auto"/>
        <w:jc w:val="left"/>
      </w:pPr>
      <w:r>
        <w:rPr>
          <w:rFonts w:hint="eastAsia"/>
        </w:rPr>
        <w:t>右</w:t>
      </w:r>
      <w:r>
        <w:t>图为</w:t>
      </w:r>
      <w:r>
        <w:t>“</w:t>
      </w:r>
      <w:r>
        <w:t>甲、乙、丙、丁四国人口出生率、死亡率状况图</w:t>
      </w:r>
      <w:r>
        <w:t>”</w:t>
      </w:r>
      <w:r>
        <w:t>，读后完成下列小题。</w:t>
      </w:r>
    </w:p>
    <w:p w14:paraId="5381B132" w14:textId="37D78B9E" w:rsidR="00E87DD5" w:rsidRDefault="00E87DD5" w:rsidP="00E87DD5">
      <w:pPr>
        <w:spacing w:line="360" w:lineRule="auto"/>
        <w:jc w:val="left"/>
      </w:pPr>
      <w:r>
        <w:rPr>
          <w:noProof/>
        </w:rPr>
        <w:drawing>
          <wp:anchor distT="0" distB="0" distL="114300" distR="114300" simplePos="0" relativeHeight="251660288" behindDoc="1" locked="0" layoutInCell="1" allowOverlap="1" wp14:anchorId="5177D132" wp14:editId="52B2FE6D">
            <wp:simplePos x="0" y="0"/>
            <wp:positionH relativeFrom="column">
              <wp:posOffset>4572000</wp:posOffset>
            </wp:positionH>
            <wp:positionV relativeFrom="paragraph">
              <wp:posOffset>281940</wp:posOffset>
            </wp:positionV>
            <wp:extent cx="1971675" cy="1390650"/>
            <wp:effectExtent l="0" t="0" r="9525" b="0"/>
            <wp:wrapThrough wrapText="bothSides">
              <wp:wrapPolygon edited="0">
                <wp:start x="0" y="0"/>
                <wp:lineTo x="0" y="21304"/>
                <wp:lineTo x="21496" y="21304"/>
                <wp:lineTo x="21496" y="0"/>
                <wp:lineTo x="0" y="0"/>
              </wp:wrapPolygon>
            </wp:wrapThrough>
            <wp:docPr id="23" name="图片 2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www.szzx100.com江南汇教育网"/>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71675" cy="139065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t>16</w:t>
      </w:r>
      <w:r>
        <w:t>．图中表示四个国家的人口出生率和死亡率，其中人口自然增长率最高的国家是</w:t>
      </w:r>
    </w:p>
    <w:p w14:paraId="3177A8D3" w14:textId="77777777" w:rsidR="00E87DD5" w:rsidRDefault="00E87DD5" w:rsidP="00E87DD5">
      <w:pPr>
        <w:tabs>
          <w:tab w:val="left" w:pos="2078"/>
          <w:tab w:val="left" w:pos="4156"/>
          <w:tab w:val="left" w:pos="6234"/>
        </w:tabs>
        <w:spacing w:line="360" w:lineRule="auto"/>
        <w:jc w:val="left"/>
      </w:pPr>
      <w:r>
        <w:t>A</w:t>
      </w:r>
      <w:r>
        <w:t>．甲</w:t>
      </w:r>
      <w:r>
        <w:tab/>
        <w:t>B</w:t>
      </w:r>
      <w:r>
        <w:t>．乙</w:t>
      </w:r>
      <w:r>
        <w:tab/>
        <w:t>C</w:t>
      </w:r>
      <w:r>
        <w:t>．丙</w:t>
      </w:r>
      <w:r>
        <w:tab/>
        <w:t>D</w:t>
      </w:r>
      <w:r>
        <w:t>．丁</w:t>
      </w:r>
    </w:p>
    <w:p w14:paraId="56948270" w14:textId="77777777" w:rsidR="00E87DD5" w:rsidRDefault="00E87DD5" w:rsidP="00E87DD5">
      <w:pPr>
        <w:spacing w:line="360" w:lineRule="auto"/>
        <w:jc w:val="left"/>
      </w:pPr>
      <w:r>
        <w:t>17</w:t>
      </w:r>
      <w:r>
        <w:t>．影响丙国人口自然增长的主要原因有</w:t>
      </w:r>
    </w:p>
    <w:p w14:paraId="1A5CF016" w14:textId="77777777" w:rsidR="00E87DD5" w:rsidRDefault="00E87DD5" w:rsidP="00E87DD5">
      <w:pPr>
        <w:spacing w:line="360" w:lineRule="auto"/>
        <w:jc w:val="left"/>
      </w:pPr>
      <w:r>
        <w:t>①</w:t>
      </w:r>
      <w:r>
        <w:t xml:space="preserve">人口受教育程度较低　</w:t>
      </w:r>
      <w:r>
        <w:t>②</w:t>
      </w:r>
      <w:r>
        <w:t>人们的生育意愿较低</w:t>
      </w:r>
      <w:r>
        <w:t xml:space="preserve"> ③</w:t>
      </w:r>
      <w:r>
        <w:t>医疗卫生水平较低</w:t>
      </w:r>
      <w:r>
        <w:t>④</w:t>
      </w:r>
      <w:r>
        <w:t>经济发展水平较高</w:t>
      </w:r>
    </w:p>
    <w:p w14:paraId="7A7336F5" w14:textId="77777777" w:rsidR="00E87DD5" w:rsidRDefault="00E87DD5" w:rsidP="00E87DD5">
      <w:pPr>
        <w:tabs>
          <w:tab w:val="left" w:pos="2078"/>
          <w:tab w:val="left" w:pos="4156"/>
          <w:tab w:val="left" w:pos="6234"/>
        </w:tabs>
        <w:spacing w:line="360" w:lineRule="auto"/>
        <w:jc w:val="left"/>
      </w:pPr>
      <w:r>
        <w:t>A</w:t>
      </w:r>
      <w:r>
        <w:t>．</w:t>
      </w:r>
      <w:r>
        <w:t>①②</w:t>
      </w:r>
      <w:r>
        <w:tab/>
        <w:t>B</w:t>
      </w:r>
      <w:r>
        <w:t>．</w:t>
      </w:r>
      <w:r>
        <w:t>②③</w:t>
      </w:r>
      <w:r>
        <w:rPr>
          <w:rFonts w:hint="eastAsia"/>
        </w:rPr>
        <w:t xml:space="preserve">     </w:t>
      </w:r>
      <w:r>
        <w:t>C</w:t>
      </w:r>
      <w:r>
        <w:t>．</w:t>
      </w:r>
      <w:r>
        <w:t>②④</w:t>
      </w:r>
      <w:r>
        <w:rPr>
          <w:rFonts w:hint="eastAsia"/>
        </w:rPr>
        <w:t xml:space="preserve">       </w:t>
      </w:r>
      <w:r>
        <w:t>D</w:t>
      </w:r>
      <w:r>
        <w:t>．</w:t>
      </w:r>
      <w:r>
        <w:t>③④</w:t>
      </w:r>
    </w:p>
    <w:p w14:paraId="31105356" w14:textId="77777777" w:rsidR="00E87DD5" w:rsidRDefault="00E87DD5" w:rsidP="00E87DD5">
      <w:pPr>
        <w:spacing w:line="360" w:lineRule="auto"/>
        <w:ind w:firstLine="420"/>
        <w:jc w:val="left"/>
        <w:rPr>
          <w:rFonts w:ascii="楷体" w:eastAsia="楷体" w:hAnsi="楷体" w:cs="楷体"/>
        </w:rPr>
      </w:pPr>
      <w:r>
        <w:rPr>
          <w:rFonts w:ascii="楷体" w:eastAsia="楷体" w:hAnsi="楷体" w:cs="楷体"/>
        </w:rPr>
        <w:t>下图是世界局部地区图，据此完成下面小题。</w:t>
      </w:r>
    </w:p>
    <w:p w14:paraId="5A59C74F" w14:textId="1BCC11ED" w:rsidR="00E87DD5" w:rsidRDefault="00E87DD5" w:rsidP="00E87DD5">
      <w:pPr>
        <w:spacing w:line="360" w:lineRule="auto"/>
        <w:jc w:val="left"/>
      </w:pPr>
      <w:r>
        <w:rPr>
          <w:noProof/>
        </w:rPr>
        <w:drawing>
          <wp:inline distT="0" distB="0" distL="0" distR="0" wp14:anchorId="333AC0DE" wp14:editId="0B0361D0">
            <wp:extent cx="3457575" cy="1676400"/>
            <wp:effectExtent l="0" t="0" r="9525" b="0"/>
            <wp:docPr id="11" name="图片 1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www.szzx100.com江南汇教育网"/>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457575" cy="1676400"/>
                    </a:xfrm>
                    <a:prstGeom prst="rect">
                      <a:avLst/>
                    </a:prstGeom>
                    <a:noFill/>
                    <a:ln>
                      <a:noFill/>
                    </a:ln>
                    <a:effectLst/>
                  </pic:spPr>
                </pic:pic>
              </a:graphicData>
            </a:graphic>
          </wp:inline>
        </w:drawing>
      </w:r>
    </w:p>
    <w:p w14:paraId="413FFCF6" w14:textId="77777777" w:rsidR="00E87DD5" w:rsidRDefault="00E87DD5" w:rsidP="00E87DD5">
      <w:pPr>
        <w:spacing w:line="360" w:lineRule="auto"/>
        <w:jc w:val="left"/>
      </w:pPr>
      <w:r>
        <w:t>18</w:t>
      </w:r>
      <w:r>
        <w:t>．图的</w:t>
      </w:r>
      <w:r>
        <w:t>①②③④</w:t>
      </w:r>
      <w:r>
        <w:t>四地中，位于非洲的是（</w:t>
      </w:r>
      <w:r>
        <w:rPr>
          <w:rFonts w:ascii="Times New Roman" w:eastAsia="Times New Roman" w:hAnsi="Times New Roman"/>
          <w:kern w:val="0"/>
          <w:sz w:val="24"/>
          <w:szCs w:val="24"/>
        </w:rPr>
        <w:t>   </w:t>
      </w:r>
      <w:r>
        <w:t>）</w:t>
      </w:r>
    </w:p>
    <w:p w14:paraId="4ED84C59" w14:textId="77777777" w:rsidR="00E87DD5" w:rsidRDefault="00E87DD5" w:rsidP="00E87DD5">
      <w:pPr>
        <w:tabs>
          <w:tab w:val="left" w:pos="2078"/>
          <w:tab w:val="left" w:pos="4156"/>
          <w:tab w:val="left" w:pos="6234"/>
        </w:tabs>
        <w:spacing w:line="360" w:lineRule="auto"/>
        <w:jc w:val="left"/>
      </w:pPr>
      <w:r>
        <w:t>A</w:t>
      </w:r>
      <w:r>
        <w:t>．</w:t>
      </w:r>
      <w:r>
        <w:t>①</w:t>
      </w:r>
      <w:r>
        <w:tab/>
        <w:t>B</w:t>
      </w:r>
      <w:r>
        <w:t>．</w:t>
      </w:r>
      <w:r>
        <w:t>②</w:t>
      </w:r>
      <w:r>
        <w:tab/>
        <w:t>C</w:t>
      </w:r>
      <w:r>
        <w:t>．</w:t>
      </w:r>
      <w:r>
        <w:t>③</w:t>
      </w:r>
      <w:r>
        <w:tab/>
        <w:t>D</w:t>
      </w:r>
      <w:r>
        <w:t>．</w:t>
      </w:r>
      <w:r>
        <w:t>④</w:t>
      </w:r>
    </w:p>
    <w:p w14:paraId="5AF5CA26" w14:textId="77777777" w:rsidR="00E87DD5" w:rsidRDefault="00E87DD5" w:rsidP="00E87DD5">
      <w:pPr>
        <w:spacing w:line="360" w:lineRule="auto"/>
        <w:jc w:val="left"/>
      </w:pPr>
      <w:r>
        <w:t>19</w:t>
      </w:r>
      <w:r>
        <w:t>．下列说法符合当地实际情况的是（</w:t>
      </w:r>
      <w:r>
        <w:rPr>
          <w:rFonts w:ascii="Times New Roman" w:eastAsia="Times New Roman" w:hAnsi="Times New Roman"/>
          <w:kern w:val="0"/>
          <w:sz w:val="24"/>
          <w:szCs w:val="24"/>
        </w:rPr>
        <w:t>   </w:t>
      </w:r>
      <w:r>
        <w:t>）</w:t>
      </w:r>
    </w:p>
    <w:p w14:paraId="2258E926" w14:textId="77777777" w:rsidR="00E87DD5" w:rsidRDefault="00E87DD5" w:rsidP="00E87DD5">
      <w:pPr>
        <w:tabs>
          <w:tab w:val="left" w:pos="4156"/>
        </w:tabs>
        <w:spacing w:line="360" w:lineRule="auto"/>
        <w:jc w:val="left"/>
      </w:pPr>
      <w:r>
        <w:t>A</w:t>
      </w:r>
      <w:r>
        <w:t>．</w:t>
      </w:r>
      <w:r>
        <w:t>①</w:t>
      </w:r>
      <w:r>
        <w:t>地居民多为黑色人种</w:t>
      </w:r>
      <w:r>
        <w:tab/>
        <w:t>B</w:t>
      </w:r>
      <w:r>
        <w:t>．</w:t>
      </w:r>
      <w:r>
        <w:t>②</w:t>
      </w:r>
      <w:r>
        <w:t>地的通用语言为英语</w:t>
      </w:r>
    </w:p>
    <w:p w14:paraId="47F52C5F" w14:textId="77777777" w:rsidR="00E87DD5" w:rsidRDefault="00E87DD5" w:rsidP="00E87DD5">
      <w:pPr>
        <w:tabs>
          <w:tab w:val="left" w:pos="4156"/>
        </w:tabs>
        <w:spacing w:line="360" w:lineRule="auto"/>
        <w:jc w:val="left"/>
      </w:pPr>
      <w:r>
        <w:t>C</w:t>
      </w:r>
      <w:r>
        <w:t>．</w:t>
      </w:r>
      <w:r>
        <w:t>③</w:t>
      </w:r>
      <w:r>
        <w:t>地居民多信奉基督教</w:t>
      </w:r>
      <w:r>
        <w:tab/>
        <w:t>D</w:t>
      </w:r>
      <w:r>
        <w:t>．</w:t>
      </w:r>
      <w:r>
        <w:t>④</w:t>
      </w:r>
      <w:r>
        <w:t>地的通用语言为汉语</w:t>
      </w:r>
    </w:p>
    <w:p w14:paraId="23B422FD" w14:textId="77777777" w:rsidR="00E87DD5" w:rsidRDefault="00E87DD5" w:rsidP="00E87DD5">
      <w:pPr>
        <w:spacing w:line="360" w:lineRule="auto"/>
        <w:jc w:val="left"/>
      </w:pPr>
      <w:r>
        <w:t>20</w:t>
      </w:r>
      <w:r>
        <w:t>．图中</w:t>
      </w:r>
      <w:r>
        <w:t>②</w:t>
      </w:r>
      <w:r>
        <w:t>地传统民居的图片是以下的（</w:t>
      </w:r>
      <w:r>
        <w:rPr>
          <w:rFonts w:ascii="Times New Roman" w:eastAsia="Times New Roman" w:hAnsi="Times New Roman"/>
          <w:kern w:val="0"/>
          <w:sz w:val="24"/>
          <w:szCs w:val="24"/>
        </w:rPr>
        <w:t>   </w:t>
      </w:r>
      <w:r>
        <w:t>）</w:t>
      </w:r>
    </w:p>
    <w:p w14:paraId="50AEFBA8" w14:textId="56FBD749" w:rsidR="00E87DD5" w:rsidRDefault="00E87DD5" w:rsidP="00E87DD5">
      <w:pPr>
        <w:tabs>
          <w:tab w:val="left" w:pos="2078"/>
          <w:tab w:val="left" w:pos="4156"/>
          <w:tab w:val="left" w:pos="6234"/>
        </w:tabs>
        <w:spacing w:line="360" w:lineRule="auto"/>
        <w:jc w:val="left"/>
      </w:pPr>
      <w:r>
        <w:t>A</w:t>
      </w:r>
      <w:r>
        <w:t>．</w:t>
      </w:r>
      <w:r>
        <w:rPr>
          <w:noProof/>
        </w:rPr>
        <w:drawing>
          <wp:inline distT="0" distB="0" distL="0" distR="0" wp14:anchorId="7005CF93" wp14:editId="1B924F60">
            <wp:extent cx="1295400" cy="866775"/>
            <wp:effectExtent l="0" t="0" r="0" b="9525"/>
            <wp:docPr id="10" name="图片 1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www.szzx100.com江南汇教育网"/>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295400" cy="866775"/>
                    </a:xfrm>
                    <a:prstGeom prst="rect">
                      <a:avLst/>
                    </a:prstGeom>
                    <a:noFill/>
                    <a:ln>
                      <a:noFill/>
                    </a:ln>
                    <a:effectLst/>
                  </pic:spPr>
                </pic:pic>
              </a:graphicData>
            </a:graphic>
          </wp:inline>
        </w:drawing>
      </w:r>
      <w:r>
        <w:t>B</w:t>
      </w:r>
      <w:r>
        <w:t>．</w:t>
      </w:r>
      <w:r>
        <w:rPr>
          <w:noProof/>
        </w:rPr>
        <w:drawing>
          <wp:inline distT="0" distB="0" distL="0" distR="0" wp14:anchorId="29F92CD2" wp14:editId="082AD6D3">
            <wp:extent cx="1295400" cy="866775"/>
            <wp:effectExtent l="0" t="0" r="0" b="9525"/>
            <wp:docPr id="9" name="图片 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www.szzx100.com江南汇教育网"/>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295400" cy="866775"/>
                    </a:xfrm>
                    <a:prstGeom prst="rect">
                      <a:avLst/>
                    </a:prstGeom>
                    <a:noFill/>
                    <a:ln>
                      <a:noFill/>
                    </a:ln>
                  </pic:spPr>
                </pic:pic>
              </a:graphicData>
            </a:graphic>
          </wp:inline>
        </w:drawing>
      </w:r>
      <w:r>
        <w:t>C</w:t>
      </w:r>
      <w:r>
        <w:t>．</w:t>
      </w:r>
      <w:r>
        <w:rPr>
          <w:noProof/>
        </w:rPr>
        <w:drawing>
          <wp:inline distT="0" distB="0" distL="0" distR="0" wp14:anchorId="573935DA" wp14:editId="42808E4E">
            <wp:extent cx="1295400" cy="771525"/>
            <wp:effectExtent l="0" t="0" r="0" b="9525"/>
            <wp:docPr id="8" name="图片 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www.szzx100.com江南汇教育网"/>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295400" cy="771525"/>
                    </a:xfrm>
                    <a:prstGeom prst="rect">
                      <a:avLst/>
                    </a:prstGeom>
                    <a:noFill/>
                    <a:ln>
                      <a:noFill/>
                    </a:ln>
                    <a:effectLst/>
                  </pic:spPr>
                </pic:pic>
              </a:graphicData>
            </a:graphic>
          </wp:inline>
        </w:drawing>
      </w:r>
      <w:r>
        <w:tab/>
        <w:t>D</w:t>
      </w:r>
      <w:r>
        <w:t>．</w:t>
      </w:r>
      <w:r>
        <w:rPr>
          <w:noProof/>
        </w:rPr>
        <w:drawing>
          <wp:inline distT="0" distB="0" distL="0" distR="0" wp14:anchorId="48D3C390" wp14:editId="729F7F3C">
            <wp:extent cx="1295400" cy="971550"/>
            <wp:effectExtent l="0" t="0" r="0" b="0"/>
            <wp:docPr id="7" name="图片 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www.szzx100.com江南汇教育网"/>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295400" cy="971550"/>
                    </a:xfrm>
                    <a:prstGeom prst="rect">
                      <a:avLst/>
                    </a:prstGeom>
                    <a:noFill/>
                    <a:ln>
                      <a:noFill/>
                    </a:ln>
                    <a:effectLst/>
                  </pic:spPr>
                </pic:pic>
              </a:graphicData>
            </a:graphic>
          </wp:inline>
        </w:drawing>
      </w:r>
    </w:p>
    <w:p w14:paraId="63F93B43" w14:textId="77777777" w:rsidR="00E87DD5" w:rsidRDefault="00E87DD5" w:rsidP="00E87DD5">
      <w:pPr>
        <w:widowControl/>
        <w:overflowPunct w:val="0"/>
        <w:adjustRightInd w:val="0"/>
        <w:spacing w:line="360" w:lineRule="auto"/>
        <w:jc w:val="center"/>
        <w:textAlignment w:val="center"/>
        <w:rPr>
          <w:rFonts w:ascii="Times New Roman" w:hAnsi="Times New Roman"/>
          <w:kern w:val="0"/>
          <w:sz w:val="44"/>
          <w:szCs w:val="44"/>
        </w:rPr>
      </w:pPr>
      <w:r>
        <w:rPr>
          <w:rFonts w:ascii="Times New Roman" w:hAnsi="Times New Roman"/>
          <w:kern w:val="0"/>
          <w:sz w:val="44"/>
          <w:szCs w:val="44"/>
        </w:rPr>
        <w:lastRenderedPageBreak/>
        <w:t>第</w:t>
      </w:r>
      <w:r>
        <w:rPr>
          <w:rFonts w:ascii="Times New Roman" w:hAnsi="Times New Roman"/>
          <w:kern w:val="0"/>
          <w:sz w:val="44"/>
          <w:szCs w:val="44"/>
        </w:rPr>
        <w:t>Ⅱ</w:t>
      </w:r>
      <w:r>
        <w:rPr>
          <w:rFonts w:ascii="Times New Roman" w:hAnsi="Times New Roman"/>
          <w:kern w:val="0"/>
          <w:sz w:val="44"/>
          <w:szCs w:val="44"/>
        </w:rPr>
        <w:t>卷</w:t>
      </w:r>
    </w:p>
    <w:p w14:paraId="6B63745F" w14:textId="77777777" w:rsidR="00E87DD5" w:rsidRDefault="00E87DD5" w:rsidP="00E87DD5">
      <w:pPr>
        <w:overflowPunct w:val="0"/>
        <w:adjustRightInd w:val="0"/>
        <w:spacing w:line="360" w:lineRule="auto"/>
        <w:ind w:left="420" w:hangingChars="200" w:hanging="420"/>
        <w:textAlignment w:val="center"/>
        <w:rPr>
          <w:rFonts w:ascii="Times New Roman" w:eastAsia="黑体" w:hAnsi="Times New Roman"/>
          <w:kern w:val="0"/>
          <w:szCs w:val="21"/>
        </w:rPr>
      </w:pPr>
      <w:r>
        <w:rPr>
          <w:rFonts w:ascii="Times New Roman" w:eastAsia="黑体" w:hAnsi="Times New Roman" w:hint="eastAsia"/>
          <w:kern w:val="0"/>
          <w:szCs w:val="21"/>
        </w:rPr>
        <w:t>二</w:t>
      </w:r>
      <w:r>
        <w:rPr>
          <w:rFonts w:ascii="Times New Roman" w:eastAsia="黑体" w:hAnsi="Times New Roman"/>
          <w:kern w:val="0"/>
          <w:szCs w:val="21"/>
        </w:rPr>
        <w:t>、</w:t>
      </w:r>
      <w:r>
        <w:rPr>
          <w:rFonts w:ascii="Times New Roman" w:eastAsia="黑体" w:hAnsi="Times New Roman" w:hint="eastAsia"/>
          <w:kern w:val="0"/>
          <w:szCs w:val="21"/>
        </w:rPr>
        <w:t>综合题：本题共</w:t>
      </w:r>
      <w:r>
        <w:rPr>
          <w:rFonts w:ascii="Times New Roman" w:eastAsia="黑体" w:hAnsi="Times New Roman" w:hint="eastAsia"/>
          <w:kern w:val="0"/>
          <w:szCs w:val="21"/>
        </w:rPr>
        <w:t>4</w:t>
      </w:r>
      <w:r>
        <w:rPr>
          <w:rFonts w:ascii="Times New Roman" w:eastAsia="黑体" w:hAnsi="Times New Roman" w:hint="eastAsia"/>
          <w:kern w:val="0"/>
          <w:szCs w:val="21"/>
        </w:rPr>
        <w:t>小题，共</w:t>
      </w:r>
      <w:r>
        <w:rPr>
          <w:rFonts w:ascii="Times New Roman" w:eastAsia="黑体" w:hAnsi="Times New Roman" w:hint="eastAsia"/>
          <w:kern w:val="0"/>
          <w:szCs w:val="21"/>
        </w:rPr>
        <w:t>60</w:t>
      </w:r>
      <w:r>
        <w:rPr>
          <w:rFonts w:ascii="Times New Roman" w:eastAsia="黑体" w:hAnsi="Times New Roman" w:hint="eastAsia"/>
          <w:kern w:val="0"/>
          <w:szCs w:val="21"/>
        </w:rPr>
        <w:t>分。</w:t>
      </w:r>
    </w:p>
    <w:p w14:paraId="61744417" w14:textId="77777777" w:rsidR="00E87DD5" w:rsidRDefault="00E87DD5" w:rsidP="00E87DD5">
      <w:pPr>
        <w:spacing w:line="360" w:lineRule="auto"/>
        <w:jc w:val="left"/>
      </w:pPr>
      <w:r>
        <w:t>21</w:t>
      </w:r>
      <w:r>
        <w:t>．根据材料和图片，回答下面问题。</w:t>
      </w:r>
    </w:p>
    <w:p w14:paraId="44650FA1" w14:textId="77777777" w:rsidR="00E87DD5" w:rsidRDefault="00E87DD5" w:rsidP="00E87DD5">
      <w:pPr>
        <w:spacing w:line="360" w:lineRule="auto"/>
        <w:ind w:firstLine="420"/>
        <w:jc w:val="left"/>
        <w:rPr>
          <w:rFonts w:ascii="楷体" w:eastAsia="楷体" w:hAnsi="楷体" w:cs="楷体"/>
        </w:rPr>
      </w:pPr>
      <w:r>
        <w:rPr>
          <w:rFonts w:ascii="楷体" w:eastAsia="楷体" w:hAnsi="楷体" w:cs="楷体"/>
        </w:rPr>
        <w:t>材料一纽约湾区、旧金山湾区、东京湾区和粤港澳大湾区是目前世界上的四大湾区。</w:t>
      </w:r>
    </w:p>
    <w:p w14:paraId="74157531" w14:textId="77777777" w:rsidR="00E87DD5" w:rsidRDefault="00E87DD5" w:rsidP="00E87DD5">
      <w:pPr>
        <w:spacing w:line="360" w:lineRule="auto"/>
        <w:ind w:firstLine="420"/>
        <w:jc w:val="left"/>
        <w:rPr>
          <w:rFonts w:ascii="楷体" w:eastAsia="楷体" w:hAnsi="楷体" w:cs="楷体"/>
        </w:rPr>
      </w:pPr>
      <w:r>
        <w:rPr>
          <w:rFonts w:ascii="楷体" w:eastAsia="楷体" w:hAnsi="楷体" w:cs="楷体"/>
        </w:rPr>
        <w:t>材料二下图中，甲图为全球某时刻昼夜分布图，乙图为地球公转示意图。</w:t>
      </w:r>
    </w:p>
    <w:p w14:paraId="763DD39B" w14:textId="1057E083" w:rsidR="00E87DD5" w:rsidRDefault="00E87DD5" w:rsidP="00E87DD5">
      <w:pPr>
        <w:spacing w:line="360" w:lineRule="auto"/>
        <w:jc w:val="left"/>
      </w:pPr>
      <w:r>
        <w:rPr>
          <w:noProof/>
        </w:rPr>
        <w:drawing>
          <wp:inline distT="0" distB="0" distL="0" distR="0" wp14:anchorId="7F023D35" wp14:editId="364857AA">
            <wp:extent cx="3362325" cy="2066925"/>
            <wp:effectExtent l="0" t="0" r="9525" b="9525"/>
            <wp:docPr id="6" name="图片 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www.szzx100.com江南汇教育网"/>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362325" cy="2066925"/>
                    </a:xfrm>
                    <a:prstGeom prst="rect">
                      <a:avLst/>
                    </a:prstGeom>
                    <a:noFill/>
                    <a:ln>
                      <a:noFill/>
                    </a:ln>
                    <a:effectLst/>
                  </pic:spPr>
                </pic:pic>
              </a:graphicData>
            </a:graphic>
          </wp:inline>
        </w:drawing>
      </w:r>
      <w:r>
        <w:rPr>
          <w:noProof/>
        </w:rPr>
        <w:drawing>
          <wp:inline distT="0" distB="0" distL="0" distR="0" wp14:anchorId="13F3088D" wp14:editId="60D4452E">
            <wp:extent cx="2228850" cy="1552575"/>
            <wp:effectExtent l="0" t="0" r="0" b="9525"/>
            <wp:docPr id="5" name="图片 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www.szzx100.com江南汇教育网"/>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228850" cy="1552575"/>
                    </a:xfrm>
                    <a:prstGeom prst="rect">
                      <a:avLst/>
                    </a:prstGeom>
                    <a:noFill/>
                    <a:ln>
                      <a:noFill/>
                    </a:ln>
                    <a:effectLst/>
                  </pic:spPr>
                </pic:pic>
              </a:graphicData>
            </a:graphic>
          </wp:inline>
        </w:drawing>
      </w:r>
    </w:p>
    <w:p w14:paraId="3CEBD66C" w14:textId="77777777" w:rsidR="00E87DD5" w:rsidRDefault="00E87DD5" w:rsidP="00E87DD5">
      <w:pPr>
        <w:spacing w:line="360" w:lineRule="auto"/>
        <w:jc w:val="left"/>
      </w:pPr>
      <w:r>
        <w:t>(1)</w:t>
      </w:r>
      <w:r>
        <w:t>写出粤港澳大湾区核心城市广州的纬度位置</w:t>
      </w:r>
      <w:r>
        <w:t>____</w:t>
      </w:r>
      <w:r>
        <w:t>，旧金山湾区的经度位置</w:t>
      </w:r>
      <w:r>
        <w:t>____</w:t>
      </w:r>
      <w:r>
        <w:t>。</w:t>
      </w:r>
    </w:p>
    <w:p w14:paraId="3E8DC37A" w14:textId="77777777" w:rsidR="00E87DD5" w:rsidRDefault="00E87DD5" w:rsidP="00E87DD5">
      <w:pPr>
        <w:spacing w:line="360" w:lineRule="auto"/>
        <w:jc w:val="left"/>
      </w:pPr>
      <w:r>
        <w:t>(2)</w:t>
      </w:r>
      <w:r>
        <w:t>四大湾区中，全部位于东半球的是</w:t>
      </w:r>
      <w:r>
        <w:t>____</w:t>
      </w:r>
      <w:r>
        <w:t>、</w:t>
      </w:r>
      <w:r>
        <w:t>____</w:t>
      </w:r>
      <w:r>
        <w:t>。</w:t>
      </w:r>
    </w:p>
    <w:p w14:paraId="5F90FBC8" w14:textId="77777777" w:rsidR="00E87DD5" w:rsidRDefault="00E87DD5" w:rsidP="00E87DD5">
      <w:pPr>
        <w:spacing w:line="360" w:lineRule="auto"/>
        <w:jc w:val="left"/>
      </w:pPr>
      <w:r>
        <w:t>(3)</w:t>
      </w:r>
      <w:r>
        <w:t>图中时刻，地球运行到乙图中的</w:t>
      </w:r>
      <w:r>
        <w:t>____</w:t>
      </w:r>
      <w:r>
        <w:t>位置附近，此时悉尼的季节为</w:t>
      </w:r>
      <w:r>
        <w:t>____</w:t>
      </w:r>
      <w:r>
        <w:t>。</w:t>
      </w:r>
    </w:p>
    <w:p w14:paraId="5818070A" w14:textId="77777777" w:rsidR="00E87DD5" w:rsidRDefault="00E87DD5" w:rsidP="00E87DD5">
      <w:pPr>
        <w:spacing w:line="360" w:lineRule="auto"/>
        <w:jc w:val="left"/>
      </w:pPr>
      <w:r>
        <w:t>(4)</w:t>
      </w:r>
      <w:r>
        <w:t>图甲所示旧金山湾区的昼夜长短情况为</w:t>
      </w:r>
      <w:r>
        <w:t>____</w:t>
      </w:r>
      <w:r>
        <w:t>。</w:t>
      </w:r>
    </w:p>
    <w:p w14:paraId="2CD2ED3D" w14:textId="77777777" w:rsidR="00E87DD5" w:rsidRDefault="00E87DD5" w:rsidP="00E87DD5">
      <w:pPr>
        <w:spacing w:line="360" w:lineRule="auto"/>
        <w:jc w:val="left"/>
      </w:pPr>
      <w:r>
        <w:t>(5)</w:t>
      </w:r>
      <w:r>
        <w:t>粤港澳大湾区在东京湾区的向</w:t>
      </w:r>
      <w:r>
        <w:t>____</w:t>
      </w:r>
      <w:r>
        <w:t>。</w:t>
      </w:r>
    </w:p>
    <w:p w14:paraId="32E41880" w14:textId="77777777" w:rsidR="00E87DD5" w:rsidRDefault="00E87DD5" w:rsidP="00E87DD5">
      <w:pPr>
        <w:spacing w:line="360" w:lineRule="auto"/>
        <w:jc w:val="left"/>
      </w:pPr>
      <w:r>
        <w:t>(6)</w:t>
      </w:r>
      <w:r>
        <w:t>图中时刻，南美洲、</w:t>
      </w:r>
      <w:r>
        <w:t>____</w:t>
      </w:r>
      <w:r>
        <w:t>洲、</w:t>
      </w:r>
      <w:r>
        <w:t>____</w:t>
      </w:r>
      <w:r>
        <w:t>洲基本都处于黑夜，而大洋洲却是白天，产生这种差异的主要原因是</w:t>
      </w:r>
      <w:r>
        <w:t>____</w:t>
      </w:r>
      <w:r>
        <w:t>。</w:t>
      </w:r>
    </w:p>
    <w:p w14:paraId="738CAA15" w14:textId="77777777" w:rsidR="00E87DD5" w:rsidRDefault="00E87DD5" w:rsidP="00E87DD5">
      <w:pPr>
        <w:spacing w:line="360" w:lineRule="auto"/>
        <w:jc w:val="left"/>
      </w:pPr>
      <w:r>
        <w:t>(7)</w:t>
      </w:r>
      <w:r>
        <w:t>图中示意的粤港澳大湾区到纽约湾区的航线，依次经过太平洋</w:t>
      </w:r>
      <w:r>
        <w:t>→____</w:t>
      </w:r>
      <w:r>
        <w:t>运河</w:t>
      </w:r>
      <w:r>
        <w:t>→____</w:t>
      </w:r>
      <w:r>
        <w:t>洋。</w:t>
      </w:r>
    </w:p>
    <w:p w14:paraId="7665E1AF" w14:textId="77777777" w:rsidR="00E87DD5" w:rsidRDefault="00E87DD5" w:rsidP="00E87DD5">
      <w:pPr>
        <w:spacing w:line="360" w:lineRule="auto"/>
        <w:jc w:val="left"/>
      </w:pPr>
      <w:r>
        <w:t>22</w:t>
      </w:r>
      <w:r>
        <w:t>．下图中斜线区域示意某集团所在地及生产基地。读图完成下列各题。</w:t>
      </w:r>
    </w:p>
    <w:p w14:paraId="3D8FF2BB" w14:textId="63007E81" w:rsidR="00E87DD5" w:rsidRDefault="00E87DD5" w:rsidP="00E87DD5">
      <w:pPr>
        <w:spacing w:line="360" w:lineRule="auto"/>
        <w:jc w:val="left"/>
      </w:pPr>
      <w:r>
        <w:rPr>
          <w:noProof/>
        </w:rPr>
        <w:drawing>
          <wp:inline distT="0" distB="0" distL="0" distR="0" wp14:anchorId="6D9BCB15" wp14:editId="71F51A57">
            <wp:extent cx="4410075" cy="1971675"/>
            <wp:effectExtent l="0" t="0" r="9525" b="9525"/>
            <wp:docPr id="4" name="图片 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www.szzx100.com江南汇教育网"/>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410075" cy="1971675"/>
                    </a:xfrm>
                    <a:prstGeom prst="rect">
                      <a:avLst/>
                    </a:prstGeom>
                    <a:noFill/>
                    <a:ln>
                      <a:noFill/>
                    </a:ln>
                    <a:effectLst/>
                  </pic:spPr>
                </pic:pic>
              </a:graphicData>
            </a:graphic>
          </wp:inline>
        </w:drawing>
      </w:r>
    </w:p>
    <w:p w14:paraId="565FC906" w14:textId="77777777" w:rsidR="00E87DD5" w:rsidRDefault="00E87DD5" w:rsidP="00E87DD5">
      <w:pPr>
        <w:spacing w:line="360" w:lineRule="auto"/>
        <w:jc w:val="left"/>
      </w:pPr>
      <w:r>
        <w:t>(1)</w:t>
      </w:r>
      <w:r>
        <w:t>图示区域的主要地形类型是平原、</w:t>
      </w:r>
      <w:r>
        <w:t>_________</w:t>
      </w:r>
      <w:r>
        <w:t>，</w:t>
      </w:r>
      <w:r>
        <w:t>①②</w:t>
      </w:r>
      <w:r>
        <w:t>两地的相对高度为</w:t>
      </w:r>
      <w:r>
        <w:t>_________</w:t>
      </w:r>
      <w:r>
        <w:t>米。</w:t>
      </w:r>
    </w:p>
    <w:p w14:paraId="33AFC3E5" w14:textId="77777777" w:rsidR="00E87DD5" w:rsidRDefault="00E87DD5" w:rsidP="00E87DD5">
      <w:pPr>
        <w:spacing w:line="360" w:lineRule="auto"/>
        <w:jc w:val="left"/>
      </w:pPr>
      <w:r>
        <w:lastRenderedPageBreak/>
        <w:t>(2)</w:t>
      </w:r>
      <w:r>
        <w:t>为保证高速公路的顺畅通行，</w:t>
      </w:r>
      <w:r>
        <w:t>③④</w:t>
      </w:r>
      <w:r>
        <w:t>段经过</w:t>
      </w:r>
      <w:r>
        <w:t>_________</w:t>
      </w:r>
      <w:r>
        <w:t>（地形部位），需修建隧道。</w:t>
      </w:r>
    </w:p>
    <w:p w14:paraId="78FB046D" w14:textId="77777777" w:rsidR="00E87DD5" w:rsidRDefault="00E87DD5" w:rsidP="00E87DD5">
      <w:pPr>
        <w:spacing w:line="360" w:lineRule="auto"/>
        <w:jc w:val="left"/>
      </w:pPr>
      <w:r>
        <w:t>(3)</w:t>
      </w:r>
      <w:r>
        <w:t>已知</w:t>
      </w:r>
      <w:r>
        <w:t>ab</w:t>
      </w:r>
      <w:r>
        <w:t>段图上距离为</w:t>
      </w:r>
      <w:r>
        <w:t>3</w:t>
      </w:r>
      <w:r>
        <w:t>厘米，则实际距离为</w:t>
      </w:r>
      <w:r>
        <w:t>_________</w:t>
      </w:r>
      <w:r>
        <w:t>千米。请补齐</w:t>
      </w:r>
      <w:r>
        <w:t>ab</w:t>
      </w:r>
      <w:r>
        <w:t>段的地形剖面图</w:t>
      </w:r>
      <w:r>
        <w:t>_________</w:t>
      </w:r>
      <w:r>
        <w:t>。</w:t>
      </w:r>
    </w:p>
    <w:p w14:paraId="50E5BA70" w14:textId="77777777" w:rsidR="00E87DD5" w:rsidRDefault="00E87DD5" w:rsidP="00E87DD5">
      <w:pPr>
        <w:spacing w:line="360" w:lineRule="auto"/>
        <w:jc w:val="left"/>
      </w:pPr>
      <w:r>
        <w:t>(4)</w:t>
      </w:r>
      <w:r>
        <w:t>读图分析该集团生产基地的选址优势。</w:t>
      </w:r>
      <w:r>
        <w:t>__________________</w:t>
      </w:r>
    </w:p>
    <w:p w14:paraId="182E49CF" w14:textId="77777777" w:rsidR="00E87DD5" w:rsidRDefault="00E87DD5" w:rsidP="00E87DD5">
      <w:pPr>
        <w:spacing w:line="360" w:lineRule="auto"/>
        <w:jc w:val="left"/>
      </w:pPr>
      <w:r>
        <w:t>23</w:t>
      </w:r>
      <w:r>
        <w:t>．图左为世界年平均气温分布图，图右为不同纬度地区年降水量统计图。读图回答下列各题。</w:t>
      </w:r>
    </w:p>
    <w:p w14:paraId="42D24BFD" w14:textId="33151E21" w:rsidR="00E87DD5" w:rsidRDefault="00E87DD5" w:rsidP="00E87DD5">
      <w:pPr>
        <w:spacing w:line="360" w:lineRule="auto"/>
        <w:jc w:val="left"/>
      </w:pPr>
      <w:r>
        <w:rPr>
          <w:noProof/>
        </w:rPr>
        <w:drawing>
          <wp:inline distT="0" distB="0" distL="0" distR="0" wp14:anchorId="0CCAD7DF" wp14:editId="6C69D4C9">
            <wp:extent cx="2933700" cy="1828800"/>
            <wp:effectExtent l="0" t="0" r="0" b="0"/>
            <wp:docPr id="3" name="图片 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www.szzx100.com江南汇教育网"/>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33700" cy="1828800"/>
                    </a:xfrm>
                    <a:prstGeom prst="rect">
                      <a:avLst/>
                    </a:prstGeom>
                    <a:noFill/>
                    <a:ln>
                      <a:noFill/>
                    </a:ln>
                  </pic:spPr>
                </pic:pic>
              </a:graphicData>
            </a:graphic>
          </wp:inline>
        </w:drawing>
      </w:r>
      <w:r>
        <w:rPr>
          <w:noProof/>
        </w:rPr>
        <w:drawing>
          <wp:inline distT="0" distB="0" distL="0" distR="0" wp14:anchorId="5CC84793" wp14:editId="592D1F04">
            <wp:extent cx="3095625" cy="1209675"/>
            <wp:effectExtent l="0" t="0" r="9525" b="9525"/>
            <wp:docPr id="2" name="图片 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www.szzx100.com江南汇教育网"/>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95625" cy="1209675"/>
                    </a:xfrm>
                    <a:prstGeom prst="rect">
                      <a:avLst/>
                    </a:prstGeom>
                    <a:noFill/>
                    <a:ln>
                      <a:noFill/>
                    </a:ln>
                    <a:effectLst/>
                  </pic:spPr>
                </pic:pic>
              </a:graphicData>
            </a:graphic>
          </wp:inline>
        </w:drawing>
      </w:r>
    </w:p>
    <w:p w14:paraId="18B9EED2" w14:textId="77777777" w:rsidR="00E87DD5" w:rsidRDefault="00E87DD5" w:rsidP="00E87DD5">
      <w:pPr>
        <w:spacing w:line="360" w:lineRule="auto"/>
        <w:jc w:val="left"/>
      </w:pPr>
      <w:r>
        <w:t>(1)</w:t>
      </w:r>
      <w:r>
        <w:t>读图，从图中可归纳出世界气温分布的基本规律是由</w:t>
      </w:r>
      <w:r>
        <w:t>____</w:t>
      </w:r>
      <w:r>
        <w:t>向</w:t>
      </w:r>
      <w:r>
        <w:t>____</w:t>
      </w:r>
      <w:r>
        <w:t>递减，主要的影响因素是</w:t>
      </w:r>
      <w:r>
        <w:t>____</w:t>
      </w:r>
      <w:r>
        <w:t>。</w:t>
      </w:r>
    </w:p>
    <w:p w14:paraId="300BB3D3" w14:textId="77777777" w:rsidR="00E87DD5" w:rsidRDefault="00E87DD5" w:rsidP="00E87DD5">
      <w:pPr>
        <w:spacing w:line="360" w:lineRule="auto"/>
        <w:jc w:val="left"/>
      </w:pPr>
      <w:r>
        <w:t>(2)</w:t>
      </w:r>
      <w:r>
        <w:t>读图，南、北回归线之间地带年平均气温</w:t>
      </w:r>
      <w:r>
        <w:t>____</w:t>
      </w:r>
      <w:r>
        <w:t>（高于</w:t>
      </w:r>
      <w:r>
        <w:t>/</w:t>
      </w:r>
      <w:r>
        <w:t>低于）</w:t>
      </w:r>
      <w:r>
        <w:t>20℃</w:t>
      </w:r>
      <w:r>
        <w:t>；各大洲中年平均气温最高的大洲是</w:t>
      </w:r>
      <w:r>
        <w:t>____</w:t>
      </w:r>
      <w:r>
        <w:t>，年平均气温最低的大洲是</w:t>
      </w:r>
      <w:r>
        <w:t>____</w:t>
      </w:r>
      <w:r>
        <w:t>。</w:t>
      </w:r>
    </w:p>
    <w:p w14:paraId="4BFE6EB5" w14:textId="77777777" w:rsidR="00E87DD5" w:rsidRDefault="00E87DD5" w:rsidP="00E87DD5">
      <w:pPr>
        <w:spacing w:line="360" w:lineRule="auto"/>
        <w:jc w:val="left"/>
      </w:pPr>
      <w:r>
        <w:t>(3)</w:t>
      </w:r>
      <w:r>
        <w:t>读图概括，图中</w:t>
      </w:r>
      <w:r>
        <w:t>①</w:t>
      </w:r>
      <w:r>
        <w:t>地、</w:t>
      </w:r>
      <w:r>
        <w:t>②</w:t>
      </w:r>
      <w:r>
        <w:t>地、</w:t>
      </w:r>
      <w:r>
        <w:t>③</w:t>
      </w:r>
      <w:r>
        <w:t>地气温和降水的共同特征</w:t>
      </w:r>
      <w:r>
        <w:t>____</w:t>
      </w:r>
      <w:r>
        <w:t>。</w:t>
      </w:r>
    </w:p>
    <w:p w14:paraId="7AE9F369" w14:textId="77777777" w:rsidR="00E87DD5" w:rsidRDefault="00E87DD5" w:rsidP="00E87DD5">
      <w:pPr>
        <w:spacing w:line="360" w:lineRule="auto"/>
        <w:jc w:val="left"/>
      </w:pPr>
      <w:r>
        <w:t>(4)</w:t>
      </w:r>
      <w:r>
        <w:t>图中甲地比同纬度乙地的气温</w:t>
      </w:r>
      <w:r>
        <w:t>____</w:t>
      </w:r>
      <w:r>
        <w:t>（高</w:t>
      </w:r>
      <w:r>
        <w:t>/</w:t>
      </w:r>
      <w:r>
        <w:t>低），其主要影响因素是</w:t>
      </w:r>
      <w:r>
        <w:t>____</w:t>
      </w:r>
      <w:r>
        <w:t>。</w:t>
      </w:r>
    </w:p>
    <w:p w14:paraId="7C2C054B" w14:textId="77777777" w:rsidR="00E87DD5" w:rsidRDefault="00E87DD5" w:rsidP="00E87DD5">
      <w:pPr>
        <w:spacing w:line="360" w:lineRule="auto"/>
        <w:jc w:val="left"/>
      </w:pPr>
      <w:r>
        <w:t>(5)</w:t>
      </w:r>
      <w:r>
        <w:t>读图，赤道地区比两极地区降水量</w:t>
      </w:r>
      <w:r>
        <w:t>____</w:t>
      </w:r>
      <w:r>
        <w:t>（多</w:t>
      </w:r>
      <w:r>
        <w:t>/</w:t>
      </w:r>
      <w:r>
        <w:t>少）；中纬度地区，南半球比北半球降水量</w:t>
      </w:r>
      <w:r>
        <w:t>____</w:t>
      </w:r>
      <w:r>
        <w:t>（多</w:t>
      </w:r>
      <w:r>
        <w:t>/</w:t>
      </w:r>
      <w:r>
        <w:t>少）。</w:t>
      </w:r>
    </w:p>
    <w:p w14:paraId="3FD3FBB7" w14:textId="77777777" w:rsidR="00E87DD5" w:rsidRDefault="00E87DD5" w:rsidP="00E87DD5">
      <w:pPr>
        <w:spacing w:line="360" w:lineRule="auto"/>
        <w:jc w:val="left"/>
      </w:pPr>
      <w:r>
        <w:t>24</w:t>
      </w:r>
      <w:r>
        <w:t>．读下图，回答下列问题。神奇的北纬</w:t>
      </w:r>
      <w:r>
        <w:t>45</w:t>
      </w:r>
      <w:r>
        <w:t>度被称为</w:t>
      </w:r>
      <w:r>
        <w:t>“</w:t>
      </w:r>
      <w:r>
        <w:t>黄金草原带</w:t>
      </w:r>
      <w:r>
        <w:t>”</w:t>
      </w:r>
      <w:r>
        <w:t>，密布着全球众多优质牧场，蒙牛特仑苏的奶源就是在这个黄金奶源带。读下图，回答问题。</w:t>
      </w:r>
    </w:p>
    <w:p w14:paraId="426C83DB" w14:textId="1FB8425E" w:rsidR="00E87DD5" w:rsidRDefault="00E87DD5" w:rsidP="00E87DD5">
      <w:pPr>
        <w:tabs>
          <w:tab w:val="left" w:pos="2078"/>
          <w:tab w:val="left" w:pos="4156"/>
          <w:tab w:val="left" w:pos="6234"/>
        </w:tabs>
        <w:spacing w:line="360" w:lineRule="auto"/>
        <w:jc w:val="left"/>
      </w:pPr>
      <w:r>
        <w:rPr>
          <w:noProof/>
        </w:rPr>
        <w:lastRenderedPageBreak/>
        <w:drawing>
          <wp:inline distT="0" distB="0" distL="0" distR="0" wp14:anchorId="0A6EA9C6" wp14:editId="300DE288">
            <wp:extent cx="5274310" cy="1618615"/>
            <wp:effectExtent l="0" t="0" r="2540" b="635"/>
            <wp:docPr id="1" name="图片 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www.szzx100.com江南汇教育网"/>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74310" cy="1618615"/>
                    </a:xfrm>
                    <a:prstGeom prst="rect">
                      <a:avLst/>
                    </a:prstGeom>
                    <a:noFill/>
                    <a:ln>
                      <a:noFill/>
                    </a:ln>
                  </pic:spPr>
                </pic:pic>
              </a:graphicData>
            </a:graphic>
          </wp:inline>
        </w:drawing>
      </w:r>
    </w:p>
    <w:p w14:paraId="580B435F" w14:textId="77777777" w:rsidR="00E87DD5" w:rsidRDefault="00E87DD5" w:rsidP="00E87DD5">
      <w:pPr>
        <w:spacing w:line="360" w:lineRule="auto"/>
        <w:jc w:val="left"/>
      </w:pPr>
      <w:r>
        <w:t>（</w:t>
      </w:r>
      <w:r>
        <w:t>1</w:t>
      </w:r>
      <w:r>
        <w:t>）图中</w:t>
      </w:r>
      <w:r>
        <w:t>A</w:t>
      </w:r>
      <w:r>
        <w:t>、</w:t>
      </w:r>
      <w:r>
        <w:t>B</w:t>
      </w:r>
      <w:r>
        <w:t>、</w:t>
      </w:r>
      <w:r>
        <w:t>C</w:t>
      </w:r>
      <w:r>
        <w:t>是世界著名的畜牧业区。其中</w:t>
      </w:r>
      <w:r>
        <w:t>A</w:t>
      </w:r>
      <w:r>
        <w:t>地区位于</w:t>
      </w:r>
      <w:r>
        <w:t>_______</w:t>
      </w:r>
      <w:r>
        <w:t>洲的西部，其畜牧业发达得益于该地</w:t>
      </w:r>
      <w:r>
        <w:t>________________________</w:t>
      </w:r>
      <w:r>
        <w:t>的气候特点。</w:t>
      </w:r>
    </w:p>
    <w:p w14:paraId="4324730C" w14:textId="77777777" w:rsidR="00E87DD5" w:rsidRDefault="00E87DD5" w:rsidP="00E87DD5">
      <w:pPr>
        <w:spacing w:line="360" w:lineRule="auto"/>
        <w:jc w:val="left"/>
      </w:pPr>
      <w:r>
        <w:t>（</w:t>
      </w:r>
      <w:r>
        <w:t>2</w:t>
      </w:r>
      <w:r>
        <w:t>）图中</w:t>
      </w:r>
      <w:r>
        <w:t>D</w:t>
      </w:r>
      <w:r>
        <w:t>是亚洲与北美洲的分界线</w:t>
      </w:r>
      <w:r>
        <w:t>_________</w:t>
      </w:r>
      <w:r>
        <w:t>海峡。</w:t>
      </w:r>
    </w:p>
    <w:p w14:paraId="685E5D89" w14:textId="77777777" w:rsidR="00E87DD5" w:rsidRDefault="00E87DD5" w:rsidP="00E87DD5">
      <w:pPr>
        <w:spacing w:line="360" w:lineRule="auto"/>
        <w:jc w:val="left"/>
      </w:pPr>
      <w:r>
        <w:t>（</w:t>
      </w:r>
      <w:r>
        <w:t>3</w:t>
      </w:r>
      <w:r>
        <w:t>）图中山脉属于科迪勒拉山系，其位于</w:t>
      </w:r>
      <w:r>
        <w:t>_______________</w:t>
      </w:r>
      <w:r>
        <w:t>火山、地震带上。</w:t>
      </w:r>
    </w:p>
    <w:p w14:paraId="07374A3B" w14:textId="77777777" w:rsidR="00E87DD5" w:rsidRDefault="00E87DD5" w:rsidP="00E87DD5">
      <w:pPr>
        <w:tabs>
          <w:tab w:val="left" w:pos="2078"/>
          <w:tab w:val="left" w:pos="4156"/>
          <w:tab w:val="left" w:pos="6234"/>
        </w:tabs>
        <w:spacing w:line="360" w:lineRule="auto"/>
        <w:jc w:val="left"/>
      </w:pPr>
      <w:r>
        <w:t>（</w:t>
      </w:r>
      <w:r>
        <w:t>4</w:t>
      </w:r>
      <w:r>
        <w:t>）</w:t>
      </w:r>
      <w:r>
        <w:t>B</w:t>
      </w:r>
      <w:r>
        <w:t>地居民多为</w:t>
      </w:r>
      <w:r>
        <w:t>_______</w:t>
      </w:r>
      <w:r>
        <w:t>人种，</w:t>
      </w:r>
      <w:r>
        <w:t>C</w:t>
      </w:r>
      <w:r>
        <w:t>地居民的语言以</w:t>
      </w:r>
      <w:r>
        <w:t xml:space="preserve">________ </w:t>
      </w:r>
      <w:r>
        <w:t>为主。</w:t>
      </w:r>
    </w:p>
    <w:p w14:paraId="6F277DC4" w14:textId="77777777" w:rsidR="00E87DD5" w:rsidRDefault="00E87DD5" w:rsidP="00E87DD5">
      <w:pPr>
        <w:spacing w:line="360" w:lineRule="auto"/>
        <w:jc w:val="left"/>
      </w:pPr>
      <w:r>
        <w:t>（</w:t>
      </w:r>
      <w:r>
        <w:t>5</w:t>
      </w:r>
      <w:r>
        <w:t>）图中</w:t>
      </w:r>
      <w:r>
        <w:t>①</w:t>
      </w:r>
      <w:r>
        <w:t>地人口</w:t>
      </w:r>
      <w:r>
        <w:t>_________</w:t>
      </w:r>
      <w:r>
        <w:t>（稀疏或稠密），其主要原因是</w:t>
      </w:r>
      <w:r>
        <w:t>_________________</w:t>
      </w:r>
      <w:r>
        <w:t>。</w:t>
      </w:r>
    </w:p>
    <w:p w14:paraId="18C7264B" w14:textId="1CAEC2CF" w:rsidR="00E87DD5" w:rsidRDefault="00E87DD5" w:rsidP="00E87DD5">
      <w:r>
        <w:t>（</w:t>
      </w:r>
      <w:r>
        <w:t>6</w:t>
      </w:r>
      <w:r>
        <w:t>）</w:t>
      </w:r>
      <w:r>
        <w:t>A</w:t>
      </w:r>
      <w:r>
        <w:t>、</w:t>
      </w:r>
      <w:r>
        <w:t>B</w:t>
      </w:r>
      <w:r>
        <w:t>、</w:t>
      </w:r>
      <w:r>
        <w:t>C</w:t>
      </w:r>
      <w:r>
        <w:t>所在大洲人口最多的是</w:t>
      </w:r>
      <w:r>
        <w:t>__________</w:t>
      </w:r>
      <w:r>
        <w:t>，自然增长率最低的是</w:t>
      </w:r>
      <w:r>
        <w:t>________</w:t>
      </w:r>
      <w:r>
        <w:t>，可能带来的负面影响</w:t>
      </w:r>
      <w:r>
        <w:t>_________________</w:t>
      </w:r>
      <w:r>
        <w:t>。（任写一条）</w:t>
      </w:r>
    </w:p>
    <w:p w14:paraId="7774445B" w14:textId="77777777" w:rsidR="00E87DD5" w:rsidRDefault="00E87DD5">
      <w:pPr>
        <w:widowControl/>
        <w:jc w:val="left"/>
      </w:pPr>
      <w:r>
        <w:br w:type="page"/>
      </w:r>
    </w:p>
    <w:p w14:paraId="06790CF8" w14:textId="77777777" w:rsidR="00E87DD5" w:rsidRPr="00E87DD5" w:rsidRDefault="00E87DD5" w:rsidP="00E87DD5">
      <w:pPr>
        <w:wordWrap w:val="0"/>
        <w:spacing w:line="360" w:lineRule="auto"/>
        <w:jc w:val="center"/>
        <w:textAlignment w:val="center"/>
        <w:rPr>
          <w:rFonts w:ascii="Times New Roman" w:hAnsi="Times New Roman"/>
          <w:snapToGrid w:val="0"/>
          <w:kern w:val="0"/>
          <w:szCs w:val="21"/>
        </w:rPr>
      </w:pPr>
      <w:r w:rsidRPr="00E87DD5">
        <w:rPr>
          <w:rFonts w:ascii="Times New Roman" w:eastAsia="黑体" w:hAnsi="Times New Roman" w:hint="eastAsia"/>
          <w:sz w:val="32"/>
          <w:szCs w:val="32"/>
        </w:rPr>
        <w:lastRenderedPageBreak/>
        <w:t>答案与解析</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64"/>
        <w:gridCol w:w="722"/>
        <w:gridCol w:w="766"/>
        <w:gridCol w:w="825"/>
        <w:gridCol w:w="866"/>
        <w:gridCol w:w="865"/>
        <w:gridCol w:w="722"/>
        <w:gridCol w:w="723"/>
        <w:gridCol w:w="723"/>
        <w:gridCol w:w="722"/>
      </w:tblGrid>
      <w:tr w:rsidR="00E87DD5" w:rsidRPr="00E87DD5" w14:paraId="304A429D" w14:textId="77777777" w:rsidTr="006476BB">
        <w:trPr>
          <w:trHeight w:val="472"/>
          <w:jc w:val="center"/>
        </w:trPr>
        <w:tc>
          <w:tcPr>
            <w:tcW w:w="864" w:type="dxa"/>
            <w:tcBorders>
              <w:top w:val="single" w:sz="4" w:space="0" w:color="auto"/>
              <w:left w:val="single" w:sz="4" w:space="0" w:color="auto"/>
              <w:bottom w:val="single" w:sz="4" w:space="0" w:color="auto"/>
              <w:right w:val="single" w:sz="4" w:space="0" w:color="auto"/>
            </w:tcBorders>
          </w:tcPr>
          <w:p w14:paraId="6CF338E5" w14:textId="77777777" w:rsidR="00E87DD5" w:rsidRPr="00E87DD5" w:rsidRDefault="00E87DD5" w:rsidP="00E87DD5">
            <w:pPr>
              <w:wordWrap w:val="0"/>
              <w:spacing w:line="360" w:lineRule="auto"/>
              <w:jc w:val="center"/>
              <w:textAlignment w:val="center"/>
              <w:rPr>
                <w:rFonts w:ascii="Times New Roman" w:hAnsi="Times New Roman"/>
                <w:snapToGrid w:val="0"/>
                <w:kern w:val="0"/>
                <w:szCs w:val="21"/>
              </w:rPr>
            </w:pPr>
            <w:r w:rsidRPr="00E87DD5">
              <w:rPr>
                <w:rFonts w:ascii="Times New Roman" w:hAnsi="Times New Roman"/>
                <w:snapToGrid w:val="0"/>
                <w:kern w:val="0"/>
                <w:szCs w:val="21"/>
              </w:rPr>
              <w:t>1</w:t>
            </w:r>
          </w:p>
        </w:tc>
        <w:tc>
          <w:tcPr>
            <w:tcW w:w="722" w:type="dxa"/>
            <w:tcBorders>
              <w:top w:val="single" w:sz="4" w:space="0" w:color="auto"/>
              <w:left w:val="single" w:sz="4" w:space="0" w:color="auto"/>
              <w:bottom w:val="single" w:sz="4" w:space="0" w:color="auto"/>
              <w:right w:val="single" w:sz="4" w:space="0" w:color="auto"/>
            </w:tcBorders>
          </w:tcPr>
          <w:p w14:paraId="49DA88E0" w14:textId="77777777" w:rsidR="00E87DD5" w:rsidRPr="00E87DD5" w:rsidRDefault="00E87DD5" w:rsidP="00E87DD5">
            <w:pPr>
              <w:wordWrap w:val="0"/>
              <w:spacing w:line="360" w:lineRule="auto"/>
              <w:jc w:val="center"/>
              <w:textAlignment w:val="center"/>
              <w:rPr>
                <w:rFonts w:ascii="Times New Roman" w:hAnsi="Times New Roman"/>
                <w:snapToGrid w:val="0"/>
                <w:kern w:val="0"/>
                <w:szCs w:val="21"/>
              </w:rPr>
            </w:pPr>
            <w:r w:rsidRPr="00E87DD5">
              <w:rPr>
                <w:rFonts w:ascii="Times New Roman" w:hAnsi="Times New Roman"/>
                <w:snapToGrid w:val="0"/>
                <w:kern w:val="0"/>
                <w:szCs w:val="21"/>
              </w:rPr>
              <w:t>2</w:t>
            </w:r>
          </w:p>
        </w:tc>
        <w:tc>
          <w:tcPr>
            <w:tcW w:w="766" w:type="dxa"/>
            <w:tcBorders>
              <w:top w:val="single" w:sz="4" w:space="0" w:color="auto"/>
              <w:left w:val="single" w:sz="4" w:space="0" w:color="auto"/>
              <w:bottom w:val="single" w:sz="4" w:space="0" w:color="auto"/>
              <w:right w:val="single" w:sz="4" w:space="0" w:color="auto"/>
            </w:tcBorders>
          </w:tcPr>
          <w:p w14:paraId="5FC1D190" w14:textId="77777777" w:rsidR="00E87DD5" w:rsidRPr="00E87DD5" w:rsidRDefault="00E87DD5" w:rsidP="00E87DD5">
            <w:pPr>
              <w:wordWrap w:val="0"/>
              <w:spacing w:line="360" w:lineRule="auto"/>
              <w:jc w:val="center"/>
              <w:textAlignment w:val="center"/>
              <w:rPr>
                <w:rFonts w:ascii="Times New Roman" w:hAnsi="Times New Roman"/>
                <w:snapToGrid w:val="0"/>
                <w:kern w:val="0"/>
                <w:szCs w:val="21"/>
              </w:rPr>
            </w:pPr>
            <w:r w:rsidRPr="00E87DD5">
              <w:rPr>
                <w:rFonts w:ascii="Times New Roman" w:hAnsi="Times New Roman"/>
                <w:snapToGrid w:val="0"/>
                <w:kern w:val="0"/>
                <w:szCs w:val="21"/>
              </w:rPr>
              <w:t>3</w:t>
            </w:r>
          </w:p>
        </w:tc>
        <w:tc>
          <w:tcPr>
            <w:tcW w:w="825" w:type="dxa"/>
            <w:tcBorders>
              <w:top w:val="single" w:sz="4" w:space="0" w:color="auto"/>
              <w:left w:val="single" w:sz="4" w:space="0" w:color="auto"/>
              <w:bottom w:val="single" w:sz="4" w:space="0" w:color="auto"/>
              <w:right w:val="single" w:sz="4" w:space="0" w:color="auto"/>
            </w:tcBorders>
          </w:tcPr>
          <w:p w14:paraId="29917980" w14:textId="77777777" w:rsidR="00E87DD5" w:rsidRPr="00E87DD5" w:rsidRDefault="00E87DD5" w:rsidP="00E87DD5">
            <w:pPr>
              <w:wordWrap w:val="0"/>
              <w:spacing w:line="360" w:lineRule="auto"/>
              <w:jc w:val="center"/>
              <w:textAlignment w:val="center"/>
              <w:rPr>
                <w:rFonts w:ascii="Times New Roman" w:hAnsi="Times New Roman"/>
                <w:snapToGrid w:val="0"/>
                <w:kern w:val="0"/>
                <w:szCs w:val="21"/>
              </w:rPr>
            </w:pPr>
            <w:r w:rsidRPr="00E87DD5">
              <w:rPr>
                <w:rFonts w:ascii="Times New Roman" w:hAnsi="Times New Roman"/>
                <w:snapToGrid w:val="0"/>
                <w:kern w:val="0"/>
                <w:szCs w:val="21"/>
              </w:rPr>
              <w:t>4</w:t>
            </w:r>
          </w:p>
        </w:tc>
        <w:tc>
          <w:tcPr>
            <w:tcW w:w="866" w:type="dxa"/>
            <w:tcBorders>
              <w:top w:val="single" w:sz="4" w:space="0" w:color="auto"/>
              <w:left w:val="single" w:sz="4" w:space="0" w:color="auto"/>
              <w:bottom w:val="single" w:sz="4" w:space="0" w:color="auto"/>
              <w:right w:val="single" w:sz="4" w:space="0" w:color="auto"/>
            </w:tcBorders>
          </w:tcPr>
          <w:p w14:paraId="4CEEE476" w14:textId="77777777" w:rsidR="00E87DD5" w:rsidRPr="00E87DD5" w:rsidRDefault="00E87DD5" w:rsidP="00E87DD5">
            <w:pPr>
              <w:wordWrap w:val="0"/>
              <w:spacing w:line="360" w:lineRule="auto"/>
              <w:jc w:val="center"/>
              <w:textAlignment w:val="center"/>
              <w:rPr>
                <w:rFonts w:ascii="Times New Roman" w:hAnsi="Times New Roman"/>
                <w:snapToGrid w:val="0"/>
                <w:kern w:val="0"/>
                <w:szCs w:val="21"/>
              </w:rPr>
            </w:pPr>
            <w:r w:rsidRPr="00E87DD5">
              <w:rPr>
                <w:rFonts w:ascii="Times New Roman" w:hAnsi="Times New Roman"/>
                <w:snapToGrid w:val="0"/>
                <w:kern w:val="0"/>
                <w:szCs w:val="21"/>
              </w:rPr>
              <w:t>5</w:t>
            </w:r>
          </w:p>
        </w:tc>
        <w:tc>
          <w:tcPr>
            <w:tcW w:w="865" w:type="dxa"/>
            <w:tcBorders>
              <w:top w:val="single" w:sz="4" w:space="0" w:color="auto"/>
              <w:left w:val="single" w:sz="4" w:space="0" w:color="auto"/>
              <w:bottom w:val="single" w:sz="4" w:space="0" w:color="auto"/>
              <w:right w:val="single" w:sz="4" w:space="0" w:color="auto"/>
            </w:tcBorders>
          </w:tcPr>
          <w:p w14:paraId="03BF6F38" w14:textId="77777777" w:rsidR="00E87DD5" w:rsidRPr="00E87DD5" w:rsidRDefault="00E87DD5" w:rsidP="00E87DD5">
            <w:pPr>
              <w:wordWrap w:val="0"/>
              <w:spacing w:line="360" w:lineRule="auto"/>
              <w:jc w:val="center"/>
              <w:textAlignment w:val="center"/>
              <w:rPr>
                <w:rFonts w:ascii="Times New Roman" w:hAnsi="Times New Roman"/>
                <w:snapToGrid w:val="0"/>
                <w:kern w:val="0"/>
                <w:szCs w:val="21"/>
              </w:rPr>
            </w:pPr>
            <w:r w:rsidRPr="00E87DD5">
              <w:rPr>
                <w:rFonts w:ascii="Times New Roman" w:hAnsi="Times New Roman"/>
                <w:snapToGrid w:val="0"/>
                <w:kern w:val="0"/>
                <w:szCs w:val="21"/>
              </w:rPr>
              <w:t>6</w:t>
            </w:r>
          </w:p>
        </w:tc>
        <w:tc>
          <w:tcPr>
            <w:tcW w:w="722" w:type="dxa"/>
            <w:tcBorders>
              <w:top w:val="single" w:sz="4" w:space="0" w:color="auto"/>
              <w:left w:val="single" w:sz="4" w:space="0" w:color="auto"/>
              <w:bottom w:val="single" w:sz="4" w:space="0" w:color="auto"/>
              <w:right w:val="single" w:sz="4" w:space="0" w:color="auto"/>
            </w:tcBorders>
          </w:tcPr>
          <w:p w14:paraId="621A5D7B" w14:textId="77777777" w:rsidR="00E87DD5" w:rsidRPr="00E87DD5" w:rsidRDefault="00E87DD5" w:rsidP="00E87DD5">
            <w:pPr>
              <w:wordWrap w:val="0"/>
              <w:spacing w:line="360" w:lineRule="auto"/>
              <w:jc w:val="center"/>
              <w:textAlignment w:val="center"/>
              <w:rPr>
                <w:rFonts w:ascii="Times New Roman" w:hAnsi="Times New Roman"/>
                <w:snapToGrid w:val="0"/>
                <w:kern w:val="0"/>
                <w:szCs w:val="21"/>
              </w:rPr>
            </w:pPr>
            <w:r w:rsidRPr="00E87DD5">
              <w:rPr>
                <w:rFonts w:ascii="Times New Roman" w:hAnsi="Times New Roman"/>
                <w:snapToGrid w:val="0"/>
                <w:kern w:val="0"/>
                <w:szCs w:val="21"/>
              </w:rPr>
              <w:t>7</w:t>
            </w:r>
          </w:p>
        </w:tc>
        <w:tc>
          <w:tcPr>
            <w:tcW w:w="723" w:type="dxa"/>
            <w:tcBorders>
              <w:top w:val="single" w:sz="4" w:space="0" w:color="auto"/>
              <w:left w:val="single" w:sz="4" w:space="0" w:color="auto"/>
              <w:bottom w:val="single" w:sz="4" w:space="0" w:color="auto"/>
              <w:right w:val="single" w:sz="4" w:space="0" w:color="auto"/>
            </w:tcBorders>
          </w:tcPr>
          <w:p w14:paraId="288122FC" w14:textId="77777777" w:rsidR="00E87DD5" w:rsidRPr="00E87DD5" w:rsidRDefault="00E87DD5" w:rsidP="00E87DD5">
            <w:pPr>
              <w:wordWrap w:val="0"/>
              <w:spacing w:line="360" w:lineRule="auto"/>
              <w:jc w:val="center"/>
              <w:textAlignment w:val="center"/>
              <w:rPr>
                <w:rFonts w:ascii="Times New Roman" w:hAnsi="Times New Roman"/>
                <w:snapToGrid w:val="0"/>
                <w:kern w:val="0"/>
                <w:szCs w:val="21"/>
              </w:rPr>
            </w:pPr>
            <w:r w:rsidRPr="00E87DD5">
              <w:rPr>
                <w:rFonts w:ascii="Times New Roman" w:hAnsi="Times New Roman"/>
                <w:snapToGrid w:val="0"/>
                <w:kern w:val="0"/>
                <w:szCs w:val="21"/>
              </w:rPr>
              <w:t>8</w:t>
            </w:r>
          </w:p>
        </w:tc>
        <w:tc>
          <w:tcPr>
            <w:tcW w:w="723" w:type="dxa"/>
            <w:tcBorders>
              <w:top w:val="single" w:sz="4" w:space="0" w:color="auto"/>
              <w:left w:val="single" w:sz="4" w:space="0" w:color="auto"/>
              <w:bottom w:val="single" w:sz="4" w:space="0" w:color="auto"/>
              <w:right w:val="single" w:sz="4" w:space="0" w:color="auto"/>
            </w:tcBorders>
          </w:tcPr>
          <w:p w14:paraId="7D27D537" w14:textId="77777777" w:rsidR="00E87DD5" w:rsidRPr="00E87DD5" w:rsidRDefault="00E87DD5" w:rsidP="00E87DD5">
            <w:pPr>
              <w:wordWrap w:val="0"/>
              <w:spacing w:line="360" w:lineRule="auto"/>
              <w:jc w:val="center"/>
              <w:textAlignment w:val="center"/>
              <w:rPr>
                <w:rFonts w:ascii="Times New Roman" w:hAnsi="Times New Roman"/>
                <w:snapToGrid w:val="0"/>
                <w:kern w:val="0"/>
                <w:szCs w:val="21"/>
              </w:rPr>
            </w:pPr>
            <w:r w:rsidRPr="00E87DD5">
              <w:rPr>
                <w:rFonts w:ascii="Times New Roman" w:hAnsi="Times New Roman"/>
                <w:snapToGrid w:val="0"/>
                <w:kern w:val="0"/>
                <w:szCs w:val="21"/>
              </w:rPr>
              <w:t>9</w:t>
            </w:r>
          </w:p>
        </w:tc>
        <w:tc>
          <w:tcPr>
            <w:tcW w:w="722" w:type="dxa"/>
            <w:tcBorders>
              <w:top w:val="single" w:sz="4" w:space="0" w:color="auto"/>
              <w:left w:val="single" w:sz="4" w:space="0" w:color="auto"/>
              <w:bottom w:val="single" w:sz="4" w:space="0" w:color="auto"/>
              <w:right w:val="single" w:sz="4" w:space="0" w:color="auto"/>
            </w:tcBorders>
          </w:tcPr>
          <w:p w14:paraId="7C2B9D9B" w14:textId="77777777" w:rsidR="00E87DD5" w:rsidRPr="00E87DD5" w:rsidRDefault="00E87DD5" w:rsidP="00E87DD5">
            <w:pPr>
              <w:wordWrap w:val="0"/>
              <w:spacing w:line="360" w:lineRule="auto"/>
              <w:jc w:val="center"/>
              <w:textAlignment w:val="center"/>
              <w:rPr>
                <w:rFonts w:ascii="Times New Roman" w:hAnsi="Times New Roman"/>
                <w:snapToGrid w:val="0"/>
                <w:kern w:val="0"/>
                <w:szCs w:val="21"/>
              </w:rPr>
            </w:pPr>
            <w:r w:rsidRPr="00E87DD5">
              <w:rPr>
                <w:rFonts w:ascii="Times New Roman" w:hAnsi="Times New Roman"/>
                <w:snapToGrid w:val="0"/>
                <w:kern w:val="0"/>
                <w:szCs w:val="21"/>
              </w:rPr>
              <w:t>10</w:t>
            </w:r>
          </w:p>
        </w:tc>
      </w:tr>
      <w:tr w:rsidR="00E87DD5" w:rsidRPr="00E87DD5" w14:paraId="48EA876E" w14:textId="77777777" w:rsidTr="006476BB">
        <w:trPr>
          <w:trHeight w:val="472"/>
          <w:jc w:val="center"/>
        </w:trPr>
        <w:tc>
          <w:tcPr>
            <w:tcW w:w="864" w:type="dxa"/>
            <w:tcBorders>
              <w:top w:val="single" w:sz="4" w:space="0" w:color="auto"/>
              <w:left w:val="single" w:sz="4" w:space="0" w:color="auto"/>
              <w:bottom w:val="single" w:sz="4" w:space="0" w:color="auto"/>
              <w:right w:val="single" w:sz="4" w:space="0" w:color="auto"/>
            </w:tcBorders>
          </w:tcPr>
          <w:p w14:paraId="2BEA4BE4" w14:textId="77777777" w:rsidR="00E87DD5" w:rsidRPr="00E87DD5" w:rsidRDefault="00E87DD5" w:rsidP="00E87DD5">
            <w:pPr>
              <w:wordWrap w:val="0"/>
              <w:spacing w:line="360" w:lineRule="auto"/>
              <w:jc w:val="center"/>
              <w:textAlignment w:val="center"/>
              <w:rPr>
                <w:rFonts w:ascii="Times New Roman" w:hAnsi="Times New Roman"/>
                <w:snapToGrid w:val="0"/>
                <w:kern w:val="0"/>
                <w:szCs w:val="21"/>
              </w:rPr>
            </w:pPr>
            <w:r w:rsidRPr="00E87DD5">
              <w:t>B </w:t>
            </w:r>
          </w:p>
        </w:tc>
        <w:tc>
          <w:tcPr>
            <w:tcW w:w="722" w:type="dxa"/>
            <w:tcBorders>
              <w:top w:val="single" w:sz="4" w:space="0" w:color="auto"/>
              <w:left w:val="single" w:sz="4" w:space="0" w:color="auto"/>
              <w:bottom w:val="single" w:sz="4" w:space="0" w:color="auto"/>
              <w:right w:val="single" w:sz="4" w:space="0" w:color="auto"/>
            </w:tcBorders>
          </w:tcPr>
          <w:p w14:paraId="566E2EE9" w14:textId="77777777" w:rsidR="00E87DD5" w:rsidRPr="00E87DD5" w:rsidRDefault="00E87DD5" w:rsidP="00E87DD5">
            <w:pPr>
              <w:wordWrap w:val="0"/>
              <w:spacing w:line="360" w:lineRule="auto"/>
              <w:jc w:val="center"/>
              <w:textAlignment w:val="center"/>
              <w:rPr>
                <w:rFonts w:ascii="Times New Roman" w:hAnsi="Times New Roman"/>
                <w:snapToGrid w:val="0"/>
                <w:kern w:val="0"/>
                <w:szCs w:val="21"/>
              </w:rPr>
            </w:pPr>
            <w:r w:rsidRPr="00E87DD5">
              <w:t>C</w:t>
            </w:r>
          </w:p>
        </w:tc>
        <w:tc>
          <w:tcPr>
            <w:tcW w:w="766" w:type="dxa"/>
            <w:tcBorders>
              <w:top w:val="single" w:sz="4" w:space="0" w:color="auto"/>
              <w:left w:val="single" w:sz="4" w:space="0" w:color="auto"/>
              <w:bottom w:val="single" w:sz="4" w:space="0" w:color="auto"/>
              <w:right w:val="single" w:sz="4" w:space="0" w:color="auto"/>
            </w:tcBorders>
          </w:tcPr>
          <w:p w14:paraId="5C0A8C9D" w14:textId="77777777" w:rsidR="00E87DD5" w:rsidRPr="00E87DD5" w:rsidRDefault="00E87DD5" w:rsidP="00E87DD5">
            <w:pPr>
              <w:wordWrap w:val="0"/>
              <w:spacing w:line="360" w:lineRule="auto"/>
              <w:jc w:val="center"/>
              <w:textAlignment w:val="center"/>
              <w:rPr>
                <w:rFonts w:ascii="Times New Roman" w:hAnsi="Times New Roman"/>
                <w:snapToGrid w:val="0"/>
                <w:kern w:val="0"/>
                <w:szCs w:val="21"/>
              </w:rPr>
            </w:pPr>
            <w:r w:rsidRPr="00E87DD5">
              <w:rPr>
                <w:rFonts w:ascii="Times New Roman" w:hAnsi="Times New Roman" w:hint="eastAsia"/>
                <w:snapToGrid w:val="0"/>
                <w:kern w:val="0"/>
                <w:szCs w:val="21"/>
              </w:rPr>
              <w:t>D</w:t>
            </w:r>
          </w:p>
        </w:tc>
        <w:tc>
          <w:tcPr>
            <w:tcW w:w="825" w:type="dxa"/>
            <w:tcBorders>
              <w:top w:val="single" w:sz="4" w:space="0" w:color="auto"/>
              <w:left w:val="single" w:sz="4" w:space="0" w:color="auto"/>
              <w:bottom w:val="single" w:sz="4" w:space="0" w:color="auto"/>
              <w:right w:val="single" w:sz="4" w:space="0" w:color="auto"/>
            </w:tcBorders>
          </w:tcPr>
          <w:p w14:paraId="1BC1596D" w14:textId="77777777" w:rsidR="00E87DD5" w:rsidRPr="00E87DD5" w:rsidRDefault="00E87DD5" w:rsidP="00E87DD5">
            <w:pPr>
              <w:wordWrap w:val="0"/>
              <w:spacing w:line="360" w:lineRule="auto"/>
              <w:jc w:val="center"/>
              <w:textAlignment w:val="center"/>
              <w:rPr>
                <w:rFonts w:ascii="Times New Roman" w:hAnsi="Times New Roman"/>
                <w:snapToGrid w:val="0"/>
                <w:kern w:val="0"/>
                <w:szCs w:val="21"/>
              </w:rPr>
            </w:pPr>
            <w:r w:rsidRPr="00E87DD5">
              <w:t>B </w:t>
            </w:r>
          </w:p>
        </w:tc>
        <w:tc>
          <w:tcPr>
            <w:tcW w:w="866" w:type="dxa"/>
            <w:tcBorders>
              <w:top w:val="single" w:sz="4" w:space="0" w:color="auto"/>
              <w:left w:val="single" w:sz="4" w:space="0" w:color="auto"/>
              <w:bottom w:val="single" w:sz="4" w:space="0" w:color="auto"/>
              <w:right w:val="single" w:sz="4" w:space="0" w:color="auto"/>
            </w:tcBorders>
          </w:tcPr>
          <w:p w14:paraId="63905DC6" w14:textId="77777777" w:rsidR="00E87DD5" w:rsidRPr="00E87DD5" w:rsidRDefault="00E87DD5" w:rsidP="00E87DD5">
            <w:pPr>
              <w:wordWrap w:val="0"/>
              <w:spacing w:line="360" w:lineRule="auto"/>
              <w:jc w:val="center"/>
              <w:textAlignment w:val="center"/>
              <w:rPr>
                <w:rFonts w:ascii="Times New Roman" w:hAnsi="Times New Roman"/>
                <w:snapToGrid w:val="0"/>
                <w:kern w:val="0"/>
                <w:szCs w:val="21"/>
              </w:rPr>
            </w:pPr>
            <w:r w:rsidRPr="00E87DD5">
              <w:t>A </w:t>
            </w:r>
          </w:p>
        </w:tc>
        <w:tc>
          <w:tcPr>
            <w:tcW w:w="865" w:type="dxa"/>
            <w:tcBorders>
              <w:top w:val="single" w:sz="4" w:space="0" w:color="auto"/>
              <w:left w:val="single" w:sz="4" w:space="0" w:color="auto"/>
              <w:bottom w:val="single" w:sz="4" w:space="0" w:color="auto"/>
              <w:right w:val="single" w:sz="4" w:space="0" w:color="auto"/>
            </w:tcBorders>
          </w:tcPr>
          <w:p w14:paraId="346A5118" w14:textId="77777777" w:rsidR="00E87DD5" w:rsidRPr="00E87DD5" w:rsidRDefault="00E87DD5" w:rsidP="00E87DD5">
            <w:pPr>
              <w:wordWrap w:val="0"/>
              <w:spacing w:line="360" w:lineRule="auto"/>
              <w:jc w:val="center"/>
              <w:textAlignment w:val="center"/>
              <w:rPr>
                <w:rFonts w:ascii="Times New Roman" w:hAnsi="Times New Roman"/>
                <w:snapToGrid w:val="0"/>
                <w:kern w:val="0"/>
                <w:szCs w:val="21"/>
              </w:rPr>
            </w:pPr>
            <w:r w:rsidRPr="00E87DD5">
              <w:rPr>
                <w:rFonts w:ascii="Times New Roman" w:hAnsi="Times New Roman" w:hint="eastAsia"/>
                <w:snapToGrid w:val="0"/>
                <w:kern w:val="0"/>
                <w:szCs w:val="21"/>
              </w:rPr>
              <w:t>C</w:t>
            </w:r>
          </w:p>
        </w:tc>
        <w:tc>
          <w:tcPr>
            <w:tcW w:w="722" w:type="dxa"/>
            <w:tcBorders>
              <w:top w:val="single" w:sz="4" w:space="0" w:color="auto"/>
              <w:left w:val="single" w:sz="4" w:space="0" w:color="auto"/>
              <w:bottom w:val="single" w:sz="4" w:space="0" w:color="auto"/>
              <w:right w:val="single" w:sz="4" w:space="0" w:color="auto"/>
            </w:tcBorders>
          </w:tcPr>
          <w:p w14:paraId="6DB5C93A" w14:textId="77777777" w:rsidR="00E87DD5" w:rsidRPr="00E87DD5" w:rsidRDefault="00E87DD5" w:rsidP="00E87DD5">
            <w:pPr>
              <w:wordWrap w:val="0"/>
              <w:spacing w:line="360" w:lineRule="auto"/>
              <w:jc w:val="center"/>
              <w:textAlignment w:val="center"/>
              <w:rPr>
                <w:rFonts w:ascii="Times New Roman" w:hAnsi="Times New Roman"/>
                <w:snapToGrid w:val="0"/>
                <w:kern w:val="0"/>
                <w:szCs w:val="21"/>
              </w:rPr>
            </w:pPr>
            <w:r w:rsidRPr="00E87DD5">
              <w:t>B</w:t>
            </w:r>
          </w:p>
        </w:tc>
        <w:tc>
          <w:tcPr>
            <w:tcW w:w="723" w:type="dxa"/>
            <w:tcBorders>
              <w:top w:val="single" w:sz="4" w:space="0" w:color="auto"/>
              <w:left w:val="single" w:sz="4" w:space="0" w:color="auto"/>
              <w:bottom w:val="single" w:sz="4" w:space="0" w:color="auto"/>
              <w:right w:val="single" w:sz="4" w:space="0" w:color="auto"/>
            </w:tcBorders>
          </w:tcPr>
          <w:p w14:paraId="71F5A928" w14:textId="77777777" w:rsidR="00E87DD5" w:rsidRPr="00E87DD5" w:rsidRDefault="00E87DD5" w:rsidP="00E87DD5">
            <w:pPr>
              <w:wordWrap w:val="0"/>
              <w:spacing w:line="360" w:lineRule="auto"/>
              <w:jc w:val="center"/>
              <w:textAlignment w:val="center"/>
              <w:rPr>
                <w:rFonts w:ascii="Times New Roman" w:hAnsi="Times New Roman"/>
                <w:snapToGrid w:val="0"/>
                <w:kern w:val="0"/>
                <w:szCs w:val="21"/>
              </w:rPr>
            </w:pPr>
            <w:r w:rsidRPr="00E87DD5">
              <w:t>A</w:t>
            </w:r>
          </w:p>
        </w:tc>
        <w:tc>
          <w:tcPr>
            <w:tcW w:w="723" w:type="dxa"/>
            <w:tcBorders>
              <w:top w:val="single" w:sz="4" w:space="0" w:color="auto"/>
              <w:left w:val="single" w:sz="4" w:space="0" w:color="auto"/>
              <w:bottom w:val="single" w:sz="4" w:space="0" w:color="auto"/>
              <w:right w:val="single" w:sz="4" w:space="0" w:color="auto"/>
            </w:tcBorders>
          </w:tcPr>
          <w:p w14:paraId="786763BB" w14:textId="77777777" w:rsidR="00E87DD5" w:rsidRPr="00E87DD5" w:rsidRDefault="00E87DD5" w:rsidP="00E87DD5">
            <w:pPr>
              <w:spacing w:line="360" w:lineRule="auto"/>
              <w:jc w:val="center"/>
              <w:rPr>
                <w:rFonts w:ascii="Times New Roman" w:hAnsi="Times New Roman"/>
                <w:snapToGrid w:val="0"/>
                <w:kern w:val="0"/>
                <w:szCs w:val="21"/>
              </w:rPr>
            </w:pPr>
            <w:r w:rsidRPr="00E87DD5">
              <w:t>A</w:t>
            </w:r>
          </w:p>
        </w:tc>
        <w:tc>
          <w:tcPr>
            <w:tcW w:w="722" w:type="dxa"/>
            <w:tcBorders>
              <w:top w:val="single" w:sz="4" w:space="0" w:color="auto"/>
              <w:left w:val="single" w:sz="4" w:space="0" w:color="auto"/>
              <w:bottom w:val="single" w:sz="4" w:space="0" w:color="auto"/>
              <w:right w:val="single" w:sz="4" w:space="0" w:color="auto"/>
            </w:tcBorders>
          </w:tcPr>
          <w:p w14:paraId="3169F50B" w14:textId="77777777" w:rsidR="00E87DD5" w:rsidRPr="00E87DD5" w:rsidRDefault="00E87DD5" w:rsidP="00E87DD5">
            <w:pPr>
              <w:wordWrap w:val="0"/>
              <w:spacing w:line="360" w:lineRule="auto"/>
              <w:jc w:val="center"/>
              <w:textAlignment w:val="center"/>
              <w:rPr>
                <w:rFonts w:ascii="Times New Roman" w:hAnsi="Times New Roman"/>
                <w:snapToGrid w:val="0"/>
                <w:kern w:val="0"/>
                <w:szCs w:val="21"/>
              </w:rPr>
            </w:pPr>
            <w:r w:rsidRPr="00E87DD5">
              <w:t>B</w:t>
            </w:r>
          </w:p>
        </w:tc>
      </w:tr>
      <w:tr w:rsidR="00E87DD5" w:rsidRPr="00E87DD5" w14:paraId="0DD7E834" w14:textId="77777777" w:rsidTr="006476BB">
        <w:trPr>
          <w:trHeight w:val="472"/>
          <w:jc w:val="center"/>
        </w:trPr>
        <w:tc>
          <w:tcPr>
            <w:tcW w:w="864" w:type="dxa"/>
            <w:tcBorders>
              <w:top w:val="single" w:sz="4" w:space="0" w:color="auto"/>
              <w:left w:val="single" w:sz="4" w:space="0" w:color="auto"/>
              <w:bottom w:val="single" w:sz="4" w:space="0" w:color="auto"/>
              <w:right w:val="single" w:sz="4" w:space="0" w:color="auto"/>
            </w:tcBorders>
          </w:tcPr>
          <w:p w14:paraId="685A5808" w14:textId="77777777" w:rsidR="00E87DD5" w:rsidRPr="00E87DD5" w:rsidRDefault="00E87DD5" w:rsidP="00E87DD5">
            <w:pPr>
              <w:wordWrap w:val="0"/>
              <w:spacing w:line="360" w:lineRule="auto"/>
              <w:jc w:val="center"/>
              <w:textAlignment w:val="center"/>
            </w:pPr>
            <w:r w:rsidRPr="00E87DD5">
              <w:rPr>
                <w:rFonts w:hint="eastAsia"/>
              </w:rPr>
              <w:t>11</w:t>
            </w:r>
          </w:p>
        </w:tc>
        <w:tc>
          <w:tcPr>
            <w:tcW w:w="722" w:type="dxa"/>
            <w:tcBorders>
              <w:top w:val="single" w:sz="4" w:space="0" w:color="auto"/>
              <w:left w:val="single" w:sz="4" w:space="0" w:color="auto"/>
              <w:bottom w:val="single" w:sz="4" w:space="0" w:color="auto"/>
              <w:right w:val="single" w:sz="4" w:space="0" w:color="auto"/>
            </w:tcBorders>
          </w:tcPr>
          <w:p w14:paraId="6CF01946" w14:textId="77777777" w:rsidR="00E87DD5" w:rsidRPr="00E87DD5" w:rsidRDefault="00E87DD5" w:rsidP="00E87DD5">
            <w:pPr>
              <w:wordWrap w:val="0"/>
              <w:spacing w:line="360" w:lineRule="auto"/>
              <w:jc w:val="center"/>
              <w:textAlignment w:val="center"/>
            </w:pPr>
            <w:r w:rsidRPr="00E87DD5">
              <w:rPr>
                <w:rFonts w:hint="eastAsia"/>
              </w:rPr>
              <w:t>12</w:t>
            </w:r>
          </w:p>
        </w:tc>
        <w:tc>
          <w:tcPr>
            <w:tcW w:w="766" w:type="dxa"/>
            <w:tcBorders>
              <w:top w:val="single" w:sz="4" w:space="0" w:color="auto"/>
              <w:left w:val="single" w:sz="4" w:space="0" w:color="auto"/>
              <w:bottom w:val="single" w:sz="4" w:space="0" w:color="auto"/>
              <w:right w:val="single" w:sz="4" w:space="0" w:color="auto"/>
            </w:tcBorders>
          </w:tcPr>
          <w:p w14:paraId="5206819F" w14:textId="77777777" w:rsidR="00E87DD5" w:rsidRPr="00E87DD5" w:rsidRDefault="00E87DD5" w:rsidP="00E87DD5">
            <w:pPr>
              <w:wordWrap w:val="0"/>
              <w:spacing w:line="360" w:lineRule="auto"/>
              <w:jc w:val="center"/>
              <w:textAlignment w:val="center"/>
              <w:rPr>
                <w:rFonts w:ascii="Times New Roman" w:hAnsi="Times New Roman"/>
                <w:snapToGrid w:val="0"/>
                <w:kern w:val="0"/>
                <w:szCs w:val="21"/>
              </w:rPr>
            </w:pPr>
            <w:r w:rsidRPr="00E87DD5">
              <w:rPr>
                <w:rFonts w:ascii="Times New Roman" w:hAnsi="Times New Roman" w:hint="eastAsia"/>
                <w:snapToGrid w:val="0"/>
                <w:kern w:val="0"/>
                <w:szCs w:val="21"/>
              </w:rPr>
              <w:t>13</w:t>
            </w:r>
          </w:p>
        </w:tc>
        <w:tc>
          <w:tcPr>
            <w:tcW w:w="825" w:type="dxa"/>
            <w:tcBorders>
              <w:top w:val="single" w:sz="4" w:space="0" w:color="auto"/>
              <w:left w:val="single" w:sz="4" w:space="0" w:color="auto"/>
              <w:bottom w:val="single" w:sz="4" w:space="0" w:color="auto"/>
              <w:right w:val="single" w:sz="4" w:space="0" w:color="auto"/>
            </w:tcBorders>
          </w:tcPr>
          <w:p w14:paraId="5EA79FE1" w14:textId="77777777" w:rsidR="00E87DD5" w:rsidRPr="00E87DD5" w:rsidRDefault="00E87DD5" w:rsidP="00E87DD5">
            <w:pPr>
              <w:wordWrap w:val="0"/>
              <w:spacing w:line="360" w:lineRule="auto"/>
              <w:jc w:val="center"/>
              <w:textAlignment w:val="center"/>
            </w:pPr>
            <w:r w:rsidRPr="00E87DD5">
              <w:rPr>
                <w:rFonts w:hint="eastAsia"/>
              </w:rPr>
              <w:t>14</w:t>
            </w:r>
          </w:p>
        </w:tc>
        <w:tc>
          <w:tcPr>
            <w:tcW w:w="866" w:type="dxa"/>
            <w:tcBorders>
              <w:top w:val="single" w:sz="4" w:space="0" w:color="auto"/>
              <w:left w:val="single" w:sz="4" w:space="0" w:color="auto"/>
              <w:bottom w:val="single" w:sz="4" w:space="0" w:color="auto"/>
              <w:right w:val="single" w:sz="4" w:space="0" w:color="auto"/>
            </w:tcBorders>
          </w:tcPr>
          <w:p w14:paraId="5FAD62E3" w14:textId="77777777" w:rsidR="00E87DD5" w:rsidRPr="00E87DD5" w:rsidRDefault="00E87DD5" w:rsidP="00E87DD5">
            <w:pPr>
              <w:wordWrap w:val="0"/>
              <w:spacing w:line="360" w:lineRule="auto"/>
              <w:jc w:val="center"/>
              <w:textAlignment w:val="center"/>
            </w:pPr>
            <w:r w:rsidRPr="00E87DD5">
              <w:rPr>
                <w:rFonts w:hint="eastAsia"/>
              </w:rPr>
              <w:t>15</w:t>
            </w:r>
          </w:p>
        </w:tc>
        <w:tc>
          <w:tcPr>
            <w:tcW w:w="865" w:type="dxa"/>
            <w:tcBorders>
              <w:top w:val="single" w:sz="4" w:space="0" w:color="auto"/>
              <w:left w:val="single" w:sz="4" w:space="0" w:color="auto"/>
              <w:bottom w:val="single" w:sz="4" w:space="0" w:color="auto"/>
              <w:right w:val="single" w:sz="4" w:space="0" w:color="auto"/>
            </w:tcBorders>
          </w:tcPr>
          <w:p w14:paraId="19B78ABD" w14:textId="77777777" w:rsidR="00E87DD5" w:rsidRPr="00E87DD5" w:rsidRDefault="00E87DD5" w:rsidP="00E87DD5">
            <w:pPr>
              <w:wordWrap w:val="0"/>
              <w:spacing w:line="360" w:lineRule="auto"/>
              <w:jc w:val="center"/>
              <w:textAlignment w:val="center"/>
              <w:rPr>
                <w:rFonts w:ascii="Times New Roman" w:hAnsi="Times New Roman"/>
                <w:snapToGrid w:val="0"/>
                <w:kern w:val="0"/>
                <w:szCs w:val="21"/>
              </w:rPr>
            </w:pPr>
            <w:r w:rsidRPr="00E87DD5">
              <w:rPr>
                <w:rFonts w:ascii="Times New Roman" w:hAnsi="Times New Roman" w:hint="eastAsia"/>
                <w:snapToGrid w:val="0"/>
                <w:kern w:val="0"/>
                <w:szCs w:val="21"/>
              </w:rPr>
              <w:t>16</w:t>
            </w:r>
          </w:p>
        </w:tc>
        <w:tc>
          <w:tcPr>
            <w:tcW w:w="722" w:type="dxa"/>
            <w:tcBorders>
              <w:top w:val="single" w:sz="4" w:space="0" w:color="auto"/>
              <w:left w:val="single" w:sz="4" w:space="0" w:color="auto"/>
              <w:bottom w:val="single" w:sz="4" w:space="0" w:color="auto"/>
              <w:right w:val="single" w:sz="4" w:space="0" w:color="auto"/>
            </w:tcBorders>
          </w:tcPr>
          <w:p w14:paraId="31523A32" w14:textId="77777777" w:rsidR="00E87DD5" w:rsidRPr="00E87DD5" w:rsidRDefault="00E87DD5" w:rsidP="00E87DD5">
            <w:pPr>
              <w:wordWrap w:val="0"/>
              <w:spacing w:line="360" w:lineRule="auto"/>
              <w:jc w:val="center"/>
              <w:textAlignment w:val="center"/>
            </w:pPr>
            <w:r w:rsidRPr="00E87DD5">
              <w:rPr>
                <w:rFonts w:hint="eastAsia"/>
              </w:rPr>
              <w:t>17</w:t>
            </w:r>
          </w:p>
        </w:tc>
        <w:tc>
          <w:tcPr>
            <w:tcW w:w="723" w:type="dxa"/>
            <w:tcBorders>
              <w:top w:val="single" w:sz="4" w:space="0" w:color="auto"/>
              <w:left w:val="single" w:sz="4" w:space="0" w:color="auto"/>
              <w:bottom w:val="single" w:sz="4" w:space="0" w:color="auto"/>
              <w:right w:val="single" w:sz="4" w:space="0" w:color="auto"/>
            </w:tcBorders>
          </w:tcPr>
          <w:p w14:paraId="3A8F5938" w14:textId="77777777" w:rsidR="00E87DD5" w:rsidRPr="00E87DD5" w:rsidRDefault="00E87DD5" w:rsidP="00E87DD5">
            <w:pPr>
              <w:wordWrap w:val="0"/>
              <w:spacing w:line="360" w:lineRule="auto"/>
              <w:jc w:val="center"/>
              <w:textAlignment w:val="center"/>
            </w:pPr>
            <w:r w:rsidRPr="00E87DD5">
              <w:rPr>
                <w:rFonts w:hint="eastAsia"/>
              </w:rPr>
              <w:t>18</w:t>
            </w:r>
          </w:p>
        </w:tc>
        <w:tc>
          <w:tcPr>
            <w:tcW w:w="723" w:type="dxa"/>
            <w:tcBorders>
              <w:top w:val="single" w:sz="4" w:space="0" w:color="auto"/>
              <w:left w:val="single" w:sz="4" w:space="0" w:color="auto"/>
              <w:bottom w:val="single" w:sz="4" w:space="0" w:color="auto"/>
              <w:right w:val="single" w:sz="4" w:space="0" w:color="auto"/>
            </w:tcBorders>
          </w:tcPr>
          <w:p w14:paraId="285E9702" w14:textId="77777777" w:rsidR="00E87DD5" w:rsidRPr="00E87DD5" w:rsidRDefault="00E87DD5" w:rsidP="00E87DD5">
            <w:pPr>
              <w:spacing w:line="360" w:lineRule="auto"/>
              <w:jc w:val="center"/>
            </w:pPr>
            <w:r w:rsidRPr="00E87DD5">
              <w:rPr>
                <w:rFonts w:hint="eastAsia"/>
              </w:rPr>
              <w:t>19</w:t>
            </w:r>
          </w:p>
        </w:tc>
        <w:tc>
          <w:tcPr>
            <w:tcW w:w="722" w:type="dxa"/>
            <w:tcBorders>
              <w:top w:val="single" w:sz="4" w:space="0" w:color="auto"/>
              <w:left w:val="single" w:sz="4" w:space="0" w:color="auto"/>
              <w:bottom w:val="single" w:sz="4" w:space="0" w:color="auto"/>
              <w:right w:val="single" w:sz="4" w:space="0" w:color="auto"/>
            </w:tcBorders>
          </w:tcPr>
          <w:p w14:paraId="4FD3DD26" w14:textId="77777777" w:rsidR="00E87DD5" w:rsidRPr="00E87DD5" w:rsidRDefault="00E87DD5" w:rsidP="00E87DD5">
            <w:pPr>
              <w:wordWrap w:val="0"/>
              <w:spacing w:line="360" w:lineRule="auto"/>
              <w:jc w:val="center"/>
              <w:textAlignment w:val="center"/>
            </w:pPr>
            <w:r w:rsidRPr="00E87DD5">
              <w:rPr>
                <w:rFonts w:hint="eastAsia"/>
              </w:rPr>
              <w:t>20</w:t>
            </w:r>
          </w:p>
        </w:tc>
      </w:tr>
      <w:tr w:rsidR="00E87DD5" w:rsidRPr="00E87DD5" w14:paraId="5B0E349D" w14:textId="77777777" w:rsidTr="006476BB">
        <w:trPr>
          <w:trHeight w:val="472"/>
          <w:jc w:val="center"/>
        </w:trPr>
        <w:tc>
          <w:tcPr>
            <w:tcW w:w="864" w:type="dxa"/>
            <w:tcBorders>
              <w:top w:val="single" w:sz="4" w:space="0" w:color="auto"/>
              <w:left w:val="single" w:sz="4" w:space="0" w:color="auto"/>
              <w:bottom w:val="single" w:sz="4" w:space="0" w:color="auto"/>
              <w:right w:val="single" w:sz="4" w:space="0" w:color="auto"/>
            </w:tcBorders>
          </w:tcPr>
          <w:p w14:paraId="2EF3CDDC" w14:textId="77777777" w:rsidR="00E87DD5" w:rsidRPr="00E87DD5" w:rsidRDefault="00E87DD5" w:rsidP="00E87DD5">
            <w:pPr>
              <w:wordWrap w:val="0"/>
              <w:spacing w:line="360" w:lineRule="auto"/>
              <w:jc w:val="center"/>
              <w:textAlignment w:val="center"/>
            </w:pPr>
            <w:r w:rsidRPr="00E87DD5">
              <w:t>C</w:t>
            </w:r>
          </w:p>
        </w:tc>
        <w:tc>
          <w:tcPr>
            <w:tcW w:w="722" w:type="dxa"/>
            <w:tcBorders>
              <w:top w:val="single" w:sz="4" w:space="0" w:color="auto"/>
              <w:left w:val="single" w:sz="4" w:space="0" w:color="auto"/>
              <w:bottom w:val="single" w:sz="4" w:space="0" w:color="auto"/>
              <w:right w:val="single" w:sz="4" w:space="0" w:color="auto"/>
            </w:tcBorders>
          </w:tcPr>
          <w:p w14:paraId="5A2D48E3" w14:textId="77777777" w:rsidR="00E87DD5" w:rsidRPr="00E87DD5" w:rsidRDefault="00E87DD5" w:rsidP="00E87DD5">
            <w:pPr>
              <w:spacing w:line="360" w:lineRule="auto"/>
              <w:jc w:val="center"/>
            </w:pPr>
            <w:r w:rsidRPr="00E87DD5">
              <w:t>D</w:t>
            </w:r>
          </w:p>
        </w:tc>
        <w:tc>
          <w:tcPr>
            <w:tcW w:w="766" w:type="dxa"/>
            <w:tcBorders>
              <w:top w:val="single" w:sz="4" w:space="0" w:color="auto"/>
              <w:left w:val="single" w:sz="4" w:space="0" w:color="auto"/>
              <w:bottom w:val="single" w:sz="4" w:space="0" w:color="auto"/>
              <w:right w:val="single" w:sz="4" w:space="0" w:color="auto"/>
            </w:tcBorders>
          </w:tcPr>
          <w:p w14:paraId="16520FBF" w14:textId="77777777" w:rsidR="00E87DD5" w:rsidRPr="00E87DD5" w:rsidRDefault="00E87DD5" w:rsidP="00E87DD5">
            <w:pPr>
              <w:wordWrap w:val="0"/>
              <w:spacing w:line="360" w:lineRule="auto"/>
              <w:jc w:val="center"/>
              <w:textAlignment w:val="center"/>
              <w:rPr>
                <w:rFonts w:ascii="Times New Roman" w:hAnsi="Times New Roman"/>
                <w:snapToGrid w:val="0"/>
                <w:kern w:val="0"/>
                <w:szCs w:val="21"/>
              </w:rPr>
            </w:pPr>
            <w:r w:rsidRPr="00E87DD5">
              <w:t>A</w:t>
            </w:r>
          </w:p>
        </w:tc>
        <w:tc>
          <w:tcPr>
            <w:tcW w:w="825" w:type="dxa"/>
            <w:tcBorders>
              <w:top w:val="single" w:sz="4" w:space="0" w:color="auto"/>
              <w:left w:val="single" w:sz="4" w:space="0" w:color="auto"/>
              <w:bottom w:val="single" w:sz="4" w:space="0" w:color="auto"/>
              <w:right w:val="single" w:sz="4" w:space="0" w:color="auto"/>
            </w:tcBorders>
          </w:tcPr>
          <w:p w14:paraId="6532DFB6" w14:textId="77777777" w:rsidR="00E87DD5" w:rsidRPr="00E87DD5" w:rsidRDefault="00E87DD5" w:rsidP="00E87DD5">
            <w:pPr>
              <w:wordWrap w:val="0"/>
              <w:spacing w:line="360" w:lineRule="auto"/>
              <w:jc w:val="center"/>
              <w:textAlignment w:val="center"/>
            </w:pPr>
            <w:r w:rsidRPr="00E87DD5">
              <w:t>C</w:t>
            </w:r>
          </w:p>
        </w:tc>
        <w:tc>
          <w:tcPr>
            <w:tcW w:w="866" w:type="dxa"/>
            <w:tcBorders>
              <w:top w:val="single" w:sz="4" w:space="0" w:color="auto"/>
              <w:left w:val="single" w:sz="4" w:space="0" w:color="auto"/>
              <w:bottom w:val="single" w:sz="4" w:space="0" w:color="auto"/>
              <w:right w:val="single" w:sz="4" w:space="0" w:color="auto"/>
            </w:tcBorders>
          </w:tcPr>
          <w:p w14:paraId="6BBD3456" w14:textId="77777777" w:rsidR="00E87DD5" w:rsidRPr="00E87DD5" w:rsidRDefault="00E87DD5" w:rsidP="00E87DD5">
            <w:pPr>
              <w:spacing w:line="360" w:lineRule="auto"/>
              <w:jc w:val="center"/>
            </w:pPr>
            <w:r w:rsidRPr="00E87DD5">
              <w:t>D</w:t>
            </w:r>
          </w:p>
        </w:tc>
        <w:tc>
          <w:tcPr>
            <w:tcW w:w="865" w:type="dxa"/>
            <w:tcBorders>
              <w:top w:val="single" w:sz="4" w:space="0" w:color="auto"/>
              <w:left w:val="single" w:sz="4" w:space="0" w:color="auto"/>
              <w:bottom w:val="single" w:sz="4" w:space="0" w:color="auto"/>
              <w:right w:val="single" w:sz="4" w:space="0" w:color="auto"/>
            </w:tcBorders>
          </w:tcPr>
          <w:p w14:paraId="548DC4AC" w14:textId="77777777" w:rsidR="00E87DD5" w:rsidRPr="00E87DD5" w:rsidRDefault="00E87DD5" w:rsidP="00E87DD5">
            <w:pPr>
              <w:wordWrap w:val="0"/>
              <w:spacing w:line="360" w:lineRule="auto"/>
              <w:jc w:val="center"/>
              <w:textAlignment w:val="center"/>
              <w:rPr>
                <w:rFonts w:ascii="Times New Roman" w:hAnsi="Times New Roman"/>
                <w:snapToGrid w:val="0"/>
                <w:kern w:val="0"/>
                <w:szCs w:val="21"/>
              </w:rPr>
            </w:pPr>
            <w:r w:rsidRPr="00E87DD5">
              <w:t>B</w:t>
            </w:r>
          </w:p>
        </w:tc>
        <w:tc>
          <w:tcPr>
            <w:tcW w:w="722" w:type="dxa"/>
            <w:tcBorders>
              <w:top w:val="single" w:sz="4" w:space="0" w:color="auto"/>
              <w:left w:val="single" w:sz="4" w:space="0" w:color="auto"/>
              <w:bottom w:val="single" w:sz="4" w:space="0" w:color="auto"/>
              <w:right w:val="single" w:sz="4" w:space="0" w:color="auto"/>
            </w:tcBorders>
          </w:tcPr>
          <w:p w14:paraId="5DBED705" w14:textId="77777777" w:rsidR="00E87DD5" w:rsidRPr="00E87DD5" w:rsidRDefault="00E87DD5" w:rsidP="00E87DD5">
            <w:pPr>
              <w:spacing w:line="360" w:lineRule="auto"/>
              <w:jc w:val="center"/>
            </w:pPr>
            <w:r w:rsidRPr="00E87DD5">
              <w:t>C</w:t>
            </w:r>
          </w:p>
        </w:tc>
        <w:tc>
          <w:tcPr>
            <w:tcW w:w="723" w:type="dxa"/>
            <w:tcBorders>
              <w:top w:val="single" w:sz="4" w:space="0" w:color="auto"/>
              <w:left w:val="single" w:sz="4" w:space="0" w:color="auto"/>
              <w:bottom w:val="single" w:sz="4" w:space="0" w:color="auto"/>
              <w:right w:val="single" w:sz="4" w:space="0" w:color="auto"/>
            </w:tcBorders>
          </w:tcPr>
          <w:p w14:paraId="7D4BC12A" w14:textId="77777777" w:rsidR="00E87DD5" w:rsidRPr="00E87DD5" w:rsidRDefault="00E87DD5" w:rsidP="00E87DD5">
            <w:pPr>
              <w:wordWrap w:val="0"/>
              <w:spacing w:line="360" w:lineRule="auto"/>
              <w:jc w:val="center"/>
              <w:textAlignment w:val="center"/>
            </w:pPr>
            <w:r w:rsidRPr="00E87DD5">
              <w:t>A</w:t>
            </w:r>
          </w:p>
        </w:tc>
        <w:tc>
          <w:tcPr>
            <w:tcW w:w="723" w:type="dxa"/>
            <w:tcBorders>
              <w:top w:val="single" w:sz="4" w:space="0" w:color="auto"/>
              <w:left w:val="single" w:sz="4" w:space="0" w:color="auto"/>
              <w:bottom w:val="single" w:sz="4" w:space="0" w:color="auto"/>
              <w:right w:val="single" w:sz="4" w:space="0" w:color="auto"/>
            </w:tcBorders>
          </w:tcPr>
          <w:p w14:paraId="5E3E6D1B" w14:textId="77777777" w:rsidR="00E87DD5" w:rsidRPr="00E87DD5" w:rsidRDefault="00E87DD5" w:rsidP="00E87DD5">
            <w:pPr>
              <w:spacing w:line="360" w:lineRule="auto"/>
              <w:jc w:val="center"/>
            </w:pPr>
            <w:r w:rsidRPr="00E87DD5">
              <w:t>D</w:t>
            </w:r>
          </w:p>
        </w:tc>
        <w:tc>
          <w:tcPr>
            <w:tcW w:w="722" w:type="dxa"/>
            <w:tcBorders>
              <w:top w:val="single" w:sz="4" w:space="0" w:color="auto"/>
              <w:left w:val="single" w:sz="4" w:space="0" w:color="auto"/>
              <w:bottom w:val="single" w:sz="4" w:space="0" w:color="auto"/>
              <w:right w:val="single" w:sz="4" w:space="0" w:color="auto"/>
            </w:tcBorders>
          </w:tcPr>
          <w:p w14:paraId="1BEC8099" w14:textId="77777777" w:rsidR="00E87DD5" w:rsidRPr="00E87DD5" w:rsidRDefault="00E87DD5" w:rsidP="00E87DD5">
            <w:pPr>
              <w:wordWrap w:val="0"/>
              <w:spacing w:line="360" w:lineRule="auto"/>
              <w:jc w:val="center"/>
              <w:textAlignment w:val="center"/>
            </w:pPr>
            <w:r w:rsidRPr="00E87DD5">
              <w:t>B</w:t>
            </w:r>
          </w:p>
        </w:tc>
      </w:tr>
    </w:tbl>
    <w:p w14:paraId="4B054C5E" w14:textId="77777777" w:rsidR="00E87DD5" w:rsidRPr="00E87DD5" w:rsidRDefault="00E87DD5" w:rsidP="00E87DD5">
      <w:pPr>
        <w:spacing w:line="360" w:lineRule="auto"/>
        <w:jc w:val="left"/>
      </w:pPr>
      <w:r w:rsidRPr="00E87DD5">
        <w:t>1</w:t>
      </w:r>
      <w:r w:rsidRPr="00E87DD5">
        <w:t>．</w:t>
      </w:r>
      <w:r w:rsidRPr="00E87DD5">
        <w:t>B    2</w:t>
      </w:r>
      <w:r w:rsidRPr="00E87DD5">
        <w:t>．</w:t>
      </w:r>
      <w:r w:rsidRPr="00E87DD5">
        <w:t>C    3</w:t>
      </w:r>
      <w:r w:rsidRPr="00E87DD5">
        <w:t>．</w:t>
      </w:r>
      <w:r w:rsidRPr="00E87DD5">
        <w:t>D</w:t>
      </w:r>
    </w:p>
    <w:p w14:paraId="254F8A1E" w14:textId="77777777" w:rsidR="00E87DD5" w:rsidRPr="00E87DD5" w:rsidRDefault="00E87DD5" w:rsidP="00E87DD5">
      <w:pPr>
        <w:spacing w:line="360" w:lineRule="auto"/>
        <w:jc w:val="left"/>
      </w:pPr>
      <w:r w:rsidRPr="00E87DD5">
        <w:t>【解析】</w:t>
      </w:r>
      <w:r w:rsidRPr="00E87DD5">
        <w:t>1</w:t>
      </w:r>
      <w:r w:rsidRPr="00E87DD5">
        <w:t>．读图分析可知，在经纬网上，若相邻两条经线的经度向东增大，就是东经，用符号</w:t>
      </w:r>
      <w:r w:rsidRPr="00E87DD5">
        <w:t>“E”</w:t>
      </w:r>
      <w:r w:rsidRPr="00E87DD5">
        <w:t>表示，若相邻两条经线的经度向西增大，就是西经，用符号</w:t>
      </w:r>
      <w:r w:rsidRPr="00E87DD5">
        <w:t>“W”</w:t>
      </w:r>
      <w:r w:rsidRPr="00E87DD5">
        <w:t>表示若相邻两条纬线的纬度向北增大，就是北纬，用符号</w:t>
      </w:r>
      <w:r w:rsidRPr="00E87DD5">
        <w:t>“N”</w:t>
      </w:r>
      <w:r w:rsidRPr="00E87DD5">
        <w:t>表示，若相邻两条纬线的纬度向南增大，就是南纬，用符号</w:t>
      </w:r>
      <w:r w:rsidRPr="00E87DD5">
        <w:t>“S”</w:t>
      </w:r>
      <w:r w:rsidRPr="00E87DD5">
        <w:t>表示。可判定，甲城市（首都）的经纬度接近于（</w:t>
      </w:r>
      <w:r w:rsidRPr="00E87DD5">
        <w:t>64°N</w:t>
      </w:r>
      <w:r w:rsidRPr="00E87DD5">
        <w:t>，</w:t>
      </w:r>
      <w:r w:rsidRPr="00E87DD5">
        <w:t>22°W</w:t>
      </w:r>
      <w:r w:rsidRPr="00E87DD5">
        <w:t>），故</w:t>
      </w:r>
      <w:r w:rsidRPr="00E87DD5">
        <w:t>B</w:t>
      </w:r>
      <w:r w:rsidRPr="00E87DD5">
        <w:t>正确，</w:t>
      </w:r>
      <w:r w:rsidRPr="00E87DD5">
        <w:t>ACD</w:t>
      </w:r>
      <w:r w:rsidRPr="00E87DD5">
        <w:t>错误，故选</w:t>
      </w:r>
      <w:r w:rsidRPr="00E87DD5">
        <w:t>B</w:t>
      </w:r>
      <w:r w:rsidRPr="00E87DD5">
        <w:t>。</w:t>
      </w:r>
    </w:p>
    <w:p w14:paraId="77725DD0" w14:textId="77777777" w:rsidR="00E87DD5" w:rsidRPr="00E87DD5" w:rsidRDefault="00E87DD5" w:rsidP="00E87DD5">
      <w:pPr>
        <w:spacing w:line="360" w:lineRule="auto"/>
        <w:jc w:val="left"/>
      </w:pPr>
      <w:r w:rsidRPr="00E87DD5">
        <w:t>2</w:t>
      </w:r>
      <w:r w:rsidRPr="00E87DD5">
        <w:t>．东西半球分界线是</w:t>
      </w:r>
      <w:r w:rsidRPr="00E87DD5">
        <w:t>20°W</w:t>
      </w:r>
      <w:r w:rsidRPr="00E87DD5">
        <w:t>和</w:t>
      </w:r>
      <w:r w:rsidRPr="00E87DD5">
        <w:t>160°E</w:t>
      </w:r>
      <w:r w:rsidRPr="00E87DD5">
        <w:t>组成的经线圈，</w:t>
      </w:r>
      <w:r w:rsidRPr="00E87DD5">
        <w:t>20°W</w:t>
      </w:r>
      <w:r w:rsidRPr="00E87DD5">
        <w:t>以东、</w:t>
      </w:r>
      <w:r w:rsidRPr="00E87DD5">
        <w:t>160°E</w:t>
      </w:r>
      <w:r w:rsidRPr="00E87DD5">
        <w:t>以西为东半球，</w:t>
      </w:r>
      <w:r w:rsidRPr="00E87DD5">
        <w:t>20°W</w:t>
      </w:r>
      <w:r w:rsidRPr="00E87DD5">
        <w:t>以西、</w:t>
      </w:r>
      <w:r w:rsidRPr="00E87DD5">
        <w:t>160°E</w:t>
      </w:r>
      <w:r w:rsidRPr="00E87DD5">
        <w:t>以东为西半球。由图可知，该岛屿主要位于东半球，故</w:t>
      </w:r>
      <w:r w:rsidRPr="00E87DD5">
        <w:t>A</w:t>
      </w:r>
      <w:r w:rsidRPr="00E87DD5">
        <w:t>错误；人们根据太阳热量在地表的分布状况，把地球表面划分为热带、北温带、南温带、北寒带和南寒带五个温度带。热带的纬度范围是</w:t>
      </w:r>
      <w:r w:rsidRPr="00E87DD5">
        <w:t>23.5°N-23.5°S</w:t>
      </w:r>
      <w:r w:rsidRPr="00E87DD5">
        <w:t>，北温带的纬度范围是</w:t>
      </w:r>
      <w:r w:rsidRPr="00E87DD5">
        <w:t>23.5°N-66.5°N</w:t>
      </w:r>
      <w:r w:rsidRPr="00E87DD5">
        <w:t>，北寒带的纬度范围是</w:t>
      </w:r>
      <w:r w:rsidRPr="00E87DD5">
        <w:t>66.5°N-90°N</w:t>
      </w:r>
      <w:r w:rsidRPr="00E87DD5">
        <w:t>，南温带的纬度范围是</w:t>
      </w:r>
      <w:r w:rsidRPr="00E87DD5">
        <w:t>23.5°S-66.5°S</w:t>
      </w:r>
      <w:r w:rsidRPr="00E87DD5">
        <w:t>，南寒带的纬度范围是</w:t>
      </w:r>
      <w:r w:rsidRPr="00E87DD5">
        <w:t>66.5°S-90°S</w:t>
      </w:r>
      <w:r w:rsidRPr="00E87DD5">
        <w:t>，南寒带与南温带的分界线是</w:t>
      </w:r>
      <w:r w:rsidRPr="00E87DD5">
        <w:t>66.5°S</w:t>
      </w:r>
      <w:r w:rsidRPr="00E87DD5">
        <w:t>即南极圈。故该岛屿跨北温带和北寒带，故</w:t>
      </w:r>
      <w:r w:rsidRPr="00E87DD5">
        <w:t>B</w:t>
      </w:r>
      <w:r w:rsidRPr="00E87DD5">
        <w:t>错误；纬度划分，</w:t>
      </w:r>
      <w:r w:rsidRPr="00E87DD5">
        <w:t>0°~30°</w:t>
      </w:r>
      <w:r w:rsidRPr="00E87DD5">
        <w:t>为低纬度地区，</w:t>
      </w:r>
      <w:r w:rsidRPr="00E87DD5">
        <w:t>30°~60°</w:t>
      </w:r>
      <w:r w:rsidRPr="00E87DD5">
        <w:t>为中纬度地区，</w:t>
      </w:r>
      <w:r w:rsidRPr="00E87DD5">
        <w:t>60°~90°</w:t>
      </w:r>
      <w:r w:rsidRPr="00E87DD5">
        <w:t>为高纬度地区可判定，该岛屿完全位于高纬度地区，故</w:t>
      </w:r>
      <w:r w:rsidRPr="00E87DD5">
        <w:t>C</w:t>
      </w:r>
      <w:r w:rsidRPr="00E87DD5">
        <w:t>正确，</w:t>
      </w:r>
      <w:r w:rsidRPr="00E87DD5">
        <w:t>D</w:t>
      </w:r>
      <w:r w:rsidRPr="00E87DD5">
        <w:t>错误；依据题意，故选</w:t>
      </w:r>
      <w:r w:rsidRPr="00E87DD5">
        <w:t>C</w:t>
      </w:r>
      <w:r w:rsidRPr="00E87DD5">
        <w:t>。</w:t>
      </w:r>
    </w:p>
    <w:p w14:paraId="7985E840" w14:textId="77777777" w:rsidR="00E87DD5" w:rsidRPr="00E87DD5" w:rsidRDefault="00E87DD5" w:rsidP="00E87DD5">
      <w:pPr>
        <w:spacing w:line="360" w:lineRule="auto"/>
        <w:jc w:val="left"/>
      </w:pPr>
      <w:r w:rsidRPr="00E87DD5">
        <w:t>3</w:t>
      </w:r>
      <w:r w:rsidRPr="00E87DD5">
        <w:t>．由图可知，板块边界位于该岛屿上，据此可知，该岛屿地壳比较活跃，火山地震频繁，故</w:t>
      </w:r>
      <w:r w:rsidRPr="00E87DD5">
        <w:t>D</w:t>
      </w:r>
      <w:r w:rsidRPr="00E87DD5">
        <w:t>正确，</w:t>
      </w:r>
      <w:r w:rsidRPr="00E87DD5">
        <w:t>C</w:t>
      </w:r>
      <w:r w:rsidRPr="00E87DD5">
        <w:t>错误；因为是岛屿，四面环海，气候受海洋影响大，故</w:t>
      </w:r>
      <w:r w:rsidRPr="00E87DD5">
        <w:t>A</w:t>
      </w:r>
      <w:r w:rsidRPr="00E87DD5">
        <w:t>错误；该岛屿不在极圈内，无极夜现象，故</w:t>
      </w:r>
      <w:r w:rsidRPr="00E87DD5">
        <w:t>B</w:t>
      </w:r>
      <w:r w:rsidRPr="00E87DD5">
        <w:t>错误。依据题意，故选</w:t>
      </w:r>
      <w:r w:rsidRPr="00E87DD5">
        <w:t>D</w:t>
      </w:r>
      <w:r w:rsidRPr="00E87DD5">
        <w:t>。</w:t>
      </w:r>
    </w:p>
    <w:p w14:paraId="212BCA79" w14:textId="77777777" w:rsidR="00E87DD5" w:rsidRPr="00E87DD5" w:rsidRDefault="00E87DD5" w:rsidP="00E87DD5">
      <w:pPr>
        <w:spacing w:line="360" w:lineRule="auto"/>
        <w:jc w:val="left"/>
      </w:pPr>
      <w:r w:rsidRPr="00E87DD5">
        <w:t>4</w:t>
      </w:r>
      <w:r w:rsidRPr="00E87DD5">
        <w:t>．</w:t>
      </w:r>
      <w:r w:rsidRPr="00E87DD5">
        <w:t>B    5</w:t>
      </w:r>
      <w:r w:rsidRPr="00E87DD5">
        <w:t>．</w:t>
      </w:r>
      <w:r w:rsidRPr="00E87DD5">
        <w:t>A    6</w:t>
      </w:r>
      <w:r w:rsidRPr="00E87DD5">
        <w:t>．</w:t>
      </w:r>
      <w:r w:rsidRPr="00E87DD5">
        <w:t>C</w:t>
      </w:r>
    </w:p>
    <w:p w14:paraId="28035B1A" w14:textId="77777777" w:rsidR="00E87DD5" w:rsidRPr="00E87DD5" w:rsidRDefault="00E87DD5" w:rsidP="00E87DD5">
      <w:pPr>
        <w:spacing w:line="360" w:lineRule="auto"/>
        <w:jc w:val="left"/>
      </w:pPr>
      <w:r w:rsidRPr="00E87DD5">
        <w:t>【解析】</w:t>
      </w:r>
      <w:r w:rsidRPr="00E87DD5">
        <w:t>4</w:t>
      </w:r>
      <w:r w:rsidRPr="00E87DD5">
        <w:t>．读图可知，该图右上角有指向标，说明该图的方向为上北下南左西右东，故可以判断箭头所表示的该车行驶方向是自西南向东北，故</w:t>
      </w:r>
      <w:r w:rsidRPr="00E87DD5">
        <w:t>B</w:t>
      </w:r>
      <w:r w:rsidRPr="00E87DD5">
        <w:t>正确，排除</w:t>
      </w:r>
      <w:r w:rsidRPr="00E87DD5">
        <w:t>ACD</w:t>
      </w:r>
      <w:r w:rsidRPr="00E87DD5">
        <w:t>，故选</w:t>
      </w:r>
      <w:r w:rsidRPr="00E87DD5">
        <w:t>B</w:t>
      </w:r>
      <w:r w:rsidRPr="00E87DD5">
        <w:t>。</w:t>
      </w:r>
    </w:p>
    <w:p w14:paraId="23CAB170" w14:textId="77777777" w:rsidR="00E87DD5" w:rsidRPr="00E87DD5" w:rsidRDefault="00E87DD5" w:rsidP="00E87DD5">
      <w:pPr>
        <w:spacing w:line="360" w:lineRule="auto"/>
        <w:jc w:val="left"/>
      </w:pPr>
      <w:r w:rsidRPr="00E87DD5">
        <w:t>5</w:t>
      </w:r>
      <w:r w:rsidRPr="00E87DD5">
        <w:t>．根据比例尺的计算公式：比例尺</w:t>
      </w:r>
      <w:r w:rsidRPr="00E87DD5">
        <w:t>=</w:t>
      </w:r>
      <w:r w:rsidRPr="00E87DD5">
        <w:t>图上距离</w:t>
      </w:r>
      <w:r w:rsidRPr="00E87DD5">
        <w:t>÷</w:t>
      </w:r>
      <w:r w:rsidRPr="00E87DD5">
        <w:t>实地距离，用尺子量得好景餐厅到环庆大厦的图上距离约为</w:t>
      </w:r>
      <w:r w:rsidRPr="00E87DD5">
        <w:t>2cm</w:t>
      </w:r>
      <w:r w:rsidRPr="00E87DD5">
        <w:t>，实地距离如果为</w:t>
      </w:r>
      <w:r w:rsidRPr="00E87DD5">
        <w:t>400</w:t>
      </w:r>
      <w:r w:rsidRPr="00E87DD5">
        <w:t>米，故比例尺</w:t>
      </w:r>
      <w:r w:rsidRPr="00E87DD5">
        <w:t>=2cm÷40000cm=1:20000</w:t>
      </w:r>
      <w:r w:rsidRPr="00E87DD5">
        <w:t>，故</w:t>
      </w:r>
      <w:r w:rsidRPr="00E87DD5">
        <w:t>A</w:t>
      </w:r>
      <w:r w:rsidRPr="00E87DD5">
        <w:t>对；故可排除</w:t>
      </w:r>
      <w:r w:rsidRPr="00E87DD5">
        <w:t>BCD</w:t>
      </w:r>
      <w:r w:rsidRPr="00E87DD5">
        <w:t>，故选</w:t>
      </w:r>
      <w:r w:rsidRPr="00E87DD5">
        <w:t>A</w:t>
      </w:r>
      <w:r w:rsidRPr="00E87DD5">
        <w:t>。</w:t>
      </w:r>
    </w:p>
    <w:p w14:paraId="3205E9FC" w14:textId="77777777" w:rsidR="00E87DD5" w:rsidRPr="00E87DD5" w:rsidRDefault="00E87DD5" w:rsidP="00E87DD5">
      <w:pPr>
        <w:spacing w:line="360" w:lineRule="auto"/>
        <w:jc w:val="left"/>
      </w:pPr>
      <w:r w:rsidRPr="00E87DD5">
        <w:t>6</w:t>
      </w:r>
      <w:r w:rsidRPr="00E87DD5">
        <w:t>．读图可知，该地图主要显示了地点和交通线路，故车载导航地图属于交通图，故</w:t>
      </w:r>
      <w:r w:rsidRPr="00E87DD5">
        <w:t>C</w:t>
      </w:r>
      <w:r w:rsidRPr="00E87DD5">
        <w:t>对；该图无地形要素，无农业要素，无政区要素，故可排除</w:t>
      </w:r>
      <w:r w:rsidRPr="00E87DD5">
        <w:t>ABD</w:t>
      </w:r>
      <w:r w:rsidRPr="00E87DD5">
        <w:t>，故选</w:t>
      </w:r>
      <w:r w:rsidRPr="00E87DD5">
        <w:t>C</w:t>
      </w:r>
      <w:r w:rsidRPr="00E87DD5">
        <w:t>。</w:t>
      </w:r>
    </w:p>
    <w:p w14:paraId="27EE2949" w14:textId="77777777" w:rsidR="00E87DD5" w:rsidRPr="00E87DD5" w:rsidRDefault="00E87DD5" w:rsidP="00E87DD5">
      <w:pPr>
        <w:spacing w:line="360" w:lineRule="auto"/>
        <w:jc w:val="left"/>
      </w:pPr>
      <w:r w:rsidRPr="00E87DD5">
        <w:lastRenderedPageBreak/>
        <w:t>7</w:t>
      </w:r>
      <w:r w:rsidRPr="00E87DD5">
        <w:t>．</w:t>
      </w:r>
      <w:r w:rsidRPr="00E87DD5">
        <w:t>B    8</w:t>
      </w:r>
      <w:r w:rsidRPr="00E87DD5">
        <w:t>．</w:t>
      </w:r>
      <w:r w:rsidRPr="00E87DD5">
        <w:t>A    9</w:t>
      </w:r>
      <w:r w:rsidRPr="00E87DD5">
        <w:t>．</w:t>
      </w:r>
      <w:r w:rsidRPr="00E87DD5">
        <w:t>A</w:t>
      </w:r>
    </w:p>
    <w:p w14:paraId="76B2ACF5" w14:textId="77777777" w:rsidR="00E87DD5" w:rsidRPr="00E87DD5" w:rsidRDefault="00E87DD5" w:rsidP="00E87DD5">
      <w:pPr>
        <w:spacing w:line="360" w:lineRule="auto"/>
        <w:jc w:val="left"/>
      </w:pPr>
      <w:r w:rsidRPr="00E87DD5">
        <w:t>【解析】</w:t>
      </w:r>
      <w:r w:rsidRPr="00E87DD5">
        <w:t>7</w:t>
      </w:r>
      <w:r w:rsidRPr="00E87DD5">
        <w:t>．据所学知识可知，一年四季中，北半球的北京市在夏至日这一天路灯照明时间最短，因为这一天是北京市白昼最长，黑夜最短的一天，</w:t>
      </w:r>
      <w:r w:rsidRPr="00E87DD5">
        <w:t>B</w:t>
      </w:r>
      <w:r w:rsidRPr="00E87DD5">
        <w:t>正确；春分日、夏至日、秋分日都没有冬至日这一天照明时间长，</w:t>
      </w:r>
      <w:r w:rsidRPr="00E87DD5">
        <w:t>ACD</w:t>
      </w:r>
      <w:r w:rsidRPr="00E87DD5">
        <w:t>错误。故选</w:t>
      </w:r>
      <w:r w:rsidRPr="00E87DD5">
        <w:t>B</w:t>
      </w:r>
      <w:r w:rsidRPr="00E87DD5">
        <w:t>。</w:t>
      </w:r>
    </w:p>
    <w:p w14:paraId="3FA2323C" w14:textId="77777777" w:rsidR="00E87DD5" w:rsidRPr="00E87DD5" w:rsidRDefault="00E87DD5" w:rsidP="00E87DD5">
      <w:pPr>
        <w:spacing w:line="360" w:lineRule="auto"/>
        <w:jc w:val="left"/>
      </w:pPr>
      <w:r w:rsidRPr="00E87DD5">
        <w:t>8</w:t>
      </w:r>
      <w:r w:rsidRPr="00E87DD5">
        <w:t>．据所学知识可知，受地球公转运动的影响，我们一年中昼夜长短会发生变化，夏季太阳直射在北半球，北半球昼长夜短，所以我国很多城市都会将市内的路灯的启闭时间分别延后和提前半小时至一小时，影响城市路灯照明时间变化的主要原因是地球的公转，</w:t>
      </w:r>
      <w:r w:rsidRPr="00E87DD5">
        <w:t>A</w:t>
      </w:r>
      <w:r w:rsidRPr="00E87DD5">
        <w:t>正确；地球自转，地球大小，地球形状都不是影响路灯照明时间变化的主要原因，</w:t>
      </w:r>
      <w:r w:rsidRPr="00E87DD5">
        <w:t>BCD</w:t>
      </w:r>
      <w:r w:rsidRPr="00E87DD5">
        <w:t>错误。故选</w:t>
      </w:r>
      <w:r w:rsidRPr="00E87DD5">
        <w:t>A</w:t>
      </w:r>
      <w:r w:rsidRPr="00E87DD5">
        <w:t>。</w:t>
      </w:r>
    </w:p>
    <w:p w14:paraId="4C6DEBC2" w14:textId="77777777" w:rsidR="00E87DD5" w:rsidRPr="00E87DD5" w:rsidRDefault="00E87DD5" w:rsidP="00E87DD5">
      <w:pPr>
        <w:spacing w:line="360" w:lineRule="auto"/>
        <w:jc w:val="left"/>
      </w:pPr>
      <w:r w:rsidRPr="00E87DD5">
        <w:t>9</w:t>
      </w:r>
      <w:r w:rsidRPr="00E87DD5">
        <w:t>．据所学知识可知，当北京市正午旗杆影子最长时，为冬至日，此时北京的气候特征为寒冷干燥，</w:t>
      </w:r>
      <w:r w:rsidRPr="00E87DD5">
        <w:t>A</w:t>
      </w:r>
      <w:r w:rsidRPr="00E87DD5">
        <w:t>正确；高温多雨，温和湿润，寒冷多雨都不是北京该季节的气候特征，</w:t>
      </w:r>
      <w:r w:rsidRPr="00E87DD5">
        <w:t>BCD</w:t>
      </w:r>
      <w:r w:rsidRPr="00E87DD5">
        <w:t>错误。故选</w:t>
      </w:r>
      <w:r w:rsidRPr="00E87DD5">
        <w:t>A</w:t>
      </w:r>
      <w:r w:rsidRPr="00E87DD5">
        <w:t>。</w:t>
      </w:r>
    </w:p>
    <w:p w14:paraId="2FFA41A7" w14:textId="77777777" w:rsidR="00E87DD5" w:rsidRPr="00E87DD5" w:rsidRDefault="00E87DD5" w:rsidP="00E87DD5">
      <w:pPr>
        <w:spacing w:line="360" w:lineRule="auto"/>
        <w:jc w:val="left"/>
      </w:pPr>
      <w:r w:rsidRPr="00E87DD5">
        <w:t>10</w:t>
      </w:r>
      <w:r w:rsidRPr="00E87DD5">
        <w:t>．</w:t>
      </w:r>
      <w:r w:rsidRPr="00E87DD5">
        <w:t>B    11</w:t>
      </w:r>
      <w:r w:rsidRPr="00E87DD5">
        <w:t>．</w:t>
      </w:r>
      <w:r w:rsidRPr="00E87DD5">
        <w:t>C</w:t>
      </w:r>
    </w:p>
    <w:p w14:paraId="2EB564C8" w14:textId="77777777" w:rsidR="00E87DD5" w:rsidRPr="00E87DD5" w:rsidRDefault="00E87DD5" w:rsidP="00E87DD5">
      <w:pPr>
        <w:spacing w:line="360" w:lineRule="auto"/>
        <w:jc w:val="left"/>
      </w:pPr>
      <w:r w:rsidRPr="00E87DD5">
        <w:t>【解析】</w:t>
      </w:r>
      <w:r w:rsidRPr="00E87DD5">
        <w:t>10</w:t>
      </w:r>
      <w:r w:rsidRPr="00E87DD5">
        <w:t>．火山灰会喷射至海平面以上约</w:t>
      </w:r>
      <w:r w:rsidRPr="00E87DD5">
        <w:t>19.3</w:t>
      </w:r>
      <w:r w:rsidRPr="00E87DD5">
        <w:t>公里的高空，要想及时监测本次火山灰影响的范围宜使用卫星影像图，故</w:t>
      </w:r>
      <w:r w:rsidRPr="00E87DD5">
        <w:t>B</w:t>
      </w:r>
      <w:r w:rsidRPr="00E87DD5">
        <w:t>正确。世界政区图</w:t>
      </w:r>
      <w:r w:rsidRPr="00E87DD5">
        <w:rPr>
          <w:rFonts w:ascii="Times New Roman" w:eastAsia="Times New Roman" w:hAnsi="Times New Roman"/>
          <w:kern w:val="0"/>
          <w:sz w:val="24"/>
          <w:szCs w:val="24"/>
        </w:rPr>
        <w:t>  </w:t>
      </w:r>
      <w:r w:rsidRPr="00E87DD5">
        <w:t>、</w:t>
      </w:r>
      <w:r w:rsidRPr="00E87DD5">
        <w:rPr>
          <w:rFonts w:ascii="Times New Roman" w:eastAsia="Times New Roman" w:hAnsi="Times New Roman"/>
          <w:kern w:val="0"/>
          <w:sz w:val="24"/>
          <w:szCs w:val="24"/>
        </w:rPr>
        <w:t>  </w:t>
      </w:r>
      <w:r w:rsidRPr="00E87DD5">
        <w:t>世界地形图、</w:t>
      </w:r>
      <w:r w:rsidRPr="00E87DD5">
        <w:t xml:space="preserve"> </w:t>
      </w:r>
      <w:r w:rsidRPr="00E87DD5">
        <w:t>世界气候图无法监测火山灰影响的范围，</w:t>
      </w:r>
      <w:r w:rsidRPr="00E87DD5">
        <w:t>ACD</w:t>
      </w:r>
      <w:r w:rsidRPr="00E87DD5">
        <w:t>错误。故选</w:t>
      </w:r>
      <w:r w:rsidRPr="00E87DD5">
        <w:t>B</w:t>
      </w:r>
      <w:r w:rsidRPr="00E87DD5">
        <w:t>。</w:t>
      </w:r>
    </w:p>
    <w:p w14:paraId="7FE82093" w14:textId="77777777" w:rsidR="00E87DD5" w:rsidRPr="00E87DD5" w:rsidRDefault="00E87DD5" w:rsidP="00E87DD5">
      <w:pPr>
        <w:spacing w:line="360" w:lineRule="auto"/>
        <w:jc w:val="left"/>
      </w:pPr>
      <w:r w:rsidRPr="00E87DD5">
        <w:t>11</w:t>
      </w:r>
      <w:r w:rsidRPr="00E87DD5">
        <w:t>．据图可知，汤加东部位于大洋洲板块，西部位于印度洋板块，属于印度洋板块与太平洋板块交界地带，板块运动活跃，火山地震频发，故</w:t>
      </w:r>
      <w:r w:rsidRPr="00E87DD5">
        <w:t>C</w:t>
      </w:r>
      <w:r w:rsidRPr="00E87DD5">
        <w:t>正确，</w:t>
      </w:r>
      <w:r w:rsidRPr="00E87DD5">
        <w:t>ABD</w:t>
      </w:r>
      <w:r w:rsidRPr="00E87DD5">
        <w:t>错误。故选</w:t>
      </w:r>
      <w:r w:rsidRPr="00E87DD5">
        <w:t>C</w:t>
      </w:r>
      <w:r w:rsidRPr="00E87DD5">
        <w:t>。</w:t>
      </w:r>
    </w:p>
    <w:p w14:paraId="07369207" w14:textId="77777777" w:rsidR="00E87DD5" w:rsidRPr="00E87DD5" w:rsidRDefault="00E87DD5" w:rsidP="00E87DD5">
      <w:pPr>
        <w:spacing w:line="360" w:lineRule="auto"/>
        <w:jc w:val="left"/>
      </w:pPr>
      <w:r w:rsidRPr="00E87DD5">
        <w:t>12</w:t>
      </w:r>
      <w:r w:rsidRPr="00E87DD5">
        <w:t>．</w:t>
      </w:r>
      <w:r w:rsidRPr="00E87DD5">
        <w:t>D</w:t>
      </w:r>
      <w:r w:rsidRPr="00E87DD5">
        <w:t>【</w:t>
      </w:r>
      <w:r w:rsidRPr="00E87DD5">
        <w:rPr>
          <w:rFonts w:hint="eastAsia"/>
        </w:rPr>
        <w:t>解析</w:t>
      </w:r>
      <w:r w:rsidRPr="00E87DD5">
        <w:t>】天气具有多变性，考试当天可能会与表中天气不相符，故</w:t>
      </w:r>
      <w:r w:rsidRPr="00E87DD5">
        <w:t>A</w:t>
      </w:r>
      <w:r w:rsidRPr="00E87DD5">
        <w:t>正确；表中</w:t>
      </w:r>
      <w:r w:rsidRPr="00E87DD5">
        <w:t>1</w:t>
      </w:r>
      <w:r w:rsidRPr="00E87DD5">
        <w:t>月</w:t>
      </w:r>
      <w:r w:rsidRPr="00E87DD5">
        <w:t>9</w:t>
      </w:r>
      <w:r w:rsidRPr="00E87DD5">
        <w:t>日数据错误，可能为</w:t>
      </w:r>
      <w:r w:rsidRPr="00E87DD5">
        <w:t>-4/-20</w:t>
      </w:r>
      <w:r w:rsidRPr="00E87DD5">
        <w:rPr>
          <w:rFonts w:ascii="宋体" w:hAnsi="宋体" w:cs="宋体" w:hint="eastAsia"/>
        </w:rPr>
        <w:t>℃</w:t>
      </w:r>
      <w:r w:rsidRPr="00E87DD5">
        <w:t>，故</w:t>
      </w:r>
      <w:r w:rsidRPr="00E87DD5">
        <w:t>B</w:t>
      </w:r>
      <w:r w:rsidRPr="00E87DD5">
        <w:t>正确当周气温持续下降，应当增加衣物，故</w:t>
      </w:r>
      <w:r w:rsidRPr="00E87DD5">
        <w:t>C</w:t>
      </w:r>
      <w:r w:rsidRPr="00E87DD5">
        <w:t>正确；</w:t>
      </w:r>
      <w:r w:rsidRPr="00E87DD5">
        <w:t>1</w:t>
      </w:r>
      <w:r w:rsidRPr="00E87DD5">
        <w:t>月</w:t>
      </w:r>
      <w:r w:rsidRPr="00E87DD5">
        <w:t>10</w:t>
      </w:r>
      <w:r w:rsidRPr="00E87DD5">
        <w:t>日气温日较差最大，为（</w:t>
      </w:r>
      <w:r w:rsidRPr="00E87DD5">
        <w:t>-4</w:t>
      </w:r>
      <w:r w:rsidRPr="00E87DD5">
        <w:t>）</w:t>
      </w:r>
      <w:r w:rsidRPr="00E87DD5">
        <w:t>-</w:t>
      </w:r>
      <w:r w:rsidRPr="00E87DD5">
        <w:t>（</w:t>
      </w:r>
      <w:r w:rsidRPr="00E87DD5">
        <w:t>-21</w:t>
      </w:r>
      <w:r w:rsidRPr="00E87DD5">
        <w:t>）</w:t>
      </w:r>
      <w:r w:rsidRPr="00E87DD5">
        <w:t>=17</w:t>
      </w:r>
      <w:r w:rsidRPr="00E87DD5">
        <w:rPr>
          <w:rFonts w:ascii="宋体" w:hAnsi="宋体" w:cs="宋体" w:hint="eastAsia"/>
        </w:rPr>
        <w:t>℃</w:t>
      </w:r>
      <w:r w:rsidRPr="00E87DD5">
        <w:t>，故</w:t>
      </w:r>
      <w:r w:rsidRPr="00E87DD5">
        <w:t>D</w:t>
      </w:r>
      <w:r w:rsidRPr="00E87DD5">
        <w:t>错误。依据题意，故选</w:t>
      </w:r>
      <w:r w:rsidRPr="00E87DD5">
        <w:t>D</w:t>
      </w:r>
      <w:r w:rsidRPr="00E87DD5">
        <w:t>。</w:t>
      </w:r>
    </w:p>
    <w:p w14:paraId="538CDC4D" w14:textId="77777777" w:rsidR="00E87DD5" w:rsidRPr="00E87DD5" w:rsidRDefault="00E87DD5" w:rsidP="00E87DD5">
      <w:pPr>
        <w:spacing w:line="360" w:lineRule="auto"/>
        <w:jc w:val="left"/>
      </w:pPr>
      <w:r w:rsidRPr="00E87DD5">
        <w:t>13</w:t>
      </w:r>
      <w:r w:rsidRPr="00E87DD5">
        <w:t>．</w:t>
      </w:r>
      <w:r w:rsidRPr="00E87DD5">
        <w:t>A    14</w:t>
      </w:r>
      <w:r w:rsidRPr="00E87DD5">
        <w:t>．</w:t>
      </w:r>
      <w:r w:rsidRPr="00E87DD5">
        <w:t>C    15</w:t>
      </w:r>
      <w:r w:rsidRPr="00E87DD5">
        <w:t>．</w:t>
      </w:r>
      <w:r w:rsidRPr="00E87DD5">
        <w:t>D</w:t>
      </w:r>
    </w:p>
    <w:p w14:paraId="5DEC53EE" w14:textId="77777777" w:rsidR="00E87DD5" w:rsidRPr="00E87DD5" w:rsidRDefault="00E87DD5" w:rsidP="00E87DD5">
      <w:pPr>
        <w:spacing w:line="360" w:lineRule="auto"/>
        <w:jc w:val="left"/>
      </w:pPr>
      <w:r w:rsidRPr="00E87DD5">
        <w:t>【</w:t>
      </w:r>
      <w:r w:rsidRPr="00E87DD5">
        <w:rPr>
          <w:rFonts w:hint="eastAsia"/>
        </w:rPr>
        <w:t>解析</w:t>
      </w:r>
      <w:r w:rsidRPr="00E87DD5">
        <w:t>】</w:t>
      </w:r>
      <w:r w:rsidRPr="00E87DD5">
        <w:t>13</w:t>
      </w:r>
      <w:r w:rsidRPr="00E87DD5">
        <w:t>．结合所学知识读图分析可知，</w:t>
      </w:r>
      <w:r w:rsidRPr="00E87DD5">
        <w:t>A</w:t>
      </w:r>
      <w:r w:rsidRPr="00E87DD5">
        <w:t>气候全年高温多雨，属于热带雨林气候；</w:t>
      </w:r>
      <w:r w:rsidRPr="00E87DD5">
        <w:t>B</w:t>
      </w:r>
      <w:r w:rsidRPr="00E87DD5">
        <w:t>气候夏季炎热干燥，冬季温和多雨，属于地中海气候；</w:t>
      </w:r>
      <w:r w:rsidRPr="00E87DD5">
        <w:t>C</w:t>
      </w:r>
      <w:r w:rsidRPr="00E87DD5">
        <w:t>气候全年温和多雨，属于温带海洋性气候；</w:t>
      </w:r>
      <w:r w:rsidRPr="00E87DD5">
        <w:t>D</w:t>
      </w:r>
      <w:r w:rsidRPr="00E87DD5">
        <w:t>气候冬季寒冷夏季炎热，全年少雨，属于温带大陆性气候。热带雨林气候全年皆夏，为热带雨林带，自然景观变化最小，</w:t>
      </w:r>
      <w:r w:rsidRPr="00E87DD5">
        <w:t>A</w:t>
      </w:r>
      <w:r w:rsidRPr="00E87DD5">
        <w:t>正确，</w:t>
      </w:r>
      <w:r w:rsidRPr="00E87DD5">
        <w:t>B</w:t>
      </w:r>
      <w:r w:rsidRPr="00E87DD5">
        <w:t>、</w:t>
      </w:r>
      <w:r w:rsidRPr="00E87DD5">
        <w:t>C</w:t>
      </w:r>
      <w:r w:rsidRPr="00E87DD5">
        <w:t>、</w:t>
      </w:r>
      <w:r w:rsidRPr="00E87DD5">
        <w:t>D</w:t>
      </w:r>
      <w:r w:rsidRPr="00E87DD5">
        <w:t>错误。故选</w:t>
      </w:r>
      <w:r w:rsidRPr="00E87DD5">
        <w:t>A</w:t>
      </w:r>
      <w:r w:rsidRPr="00E87DD5">
        <w:t>。</w:t>
      </w:r>
    </w:p>
    <w:p w14:paraId="4E5CC91F" w14:textId="77777777" w:rsidR="00E87DD5" w:rsidRPr="00E87DD5" w:rsidRDefault="00E87DD5" w:rsidP="00E87DD5">
      <w:pPr>
        <w:spacing w:line="360" w:lineRule="auto"/>
        <w:jc w:val="left"/>
      </w:pPr>
      <w:r w:rsidRPr="00E87DD5">
        <w:t>14</w:t>
      </w:r>
      <w:r w:rsidRPr="00E87DD5">
        <w:t>．欧洲西部最典型的气候是</w:t>
      </w:r>
      <w:r w:rsidRPr="00E87DD5">
        <w:t>C</w:t>
      </w:r>
      <w:r w:rsidRPr="00E87DD5">
        <w:t>温带海洋性气候，全年温和多雨，最冷月气温在</w:t>
      </w:r>
      <w:r w:rsidRPr="00E87DD5">
        <w:t>0</w:t>
      </w:r>
      <w:r w:rsidRPr="00E87DD5">
        <w:rPr>
          <w:rFonts w:ascii="宋体" w:hAnsi="宋体" w:cs="宋体" w:hint="eastAsia"/>
        </w:rPr>
        <w:t>℃</w:t>
      </w:r>
      <w:r w:rsidRPr="00E87DD5">
        <w:t>以上，全年降水均匀，</w:t>
      </w:r>
      <w:r w:rsidRPr="00E87DD5">
        <w:t>C</w:t>
      </w:r>
      <w:r w:rsidRPr="00E87DD5">
        <w:t>正确，</w:t>
      </w:r>
      <w:r w:rsidRPr="00E87DD5">
        <w:t>A</w:t>
      </w:r>
      <w:r w:rsidRPr="00E87DD5">
        <w:t>、</w:t>
      </w:r>
      <w:r w:rsidRPr="00E87DD5">
        <w:t>B</w:t>
      </w:r>
      <w:r w:rsidRPr="00E87DD5">
        <w:t>、</w:t>
      </w:r>
      <w:r w:rsidRPr="00E87DD5">
        <w:t>D</w:t>
      </w:r>
      <w:r w:rsidRPr="00E87DD5">
        <w:t>错误。故选</w:t>
      </w:r>
      <w:r w:rsidRPr="00E87DD5">
        <w:t>C</w:t>
      </w:r>
      <w:r w:rsidRPr="00E87DD5">
        <w:t>。</w:t>
      </w:r>
    </w:p>
    <w:p w14:paraId="589C872C" w14:textId="77777777" w:rsidR="00E87DD5" w:rsidRPr="00E87DD5" w:rsidRDefault="00E87DD5" w:rsidP="00E87DD5">
      <w:pPr>
        <w:spacing w:line="360" w:lineRule="auto"/>
        <w:jc w:val="left"/>
      </w:pPr>
      <w:r w:rsidRPr="00E87DD5">
        <w:t>15</w:t>
      </w:r>
      <w:r w:rsidRPr="00E87DD5">
        <w:t>．亚洲和北美洲大部分位于北温带，分布最广的是</w:t>
      </w:r>
      <w:r w:rsidRPr="00E87DD5">
        <w:t>D</w:t>
      </w:r>
      <w:r w:rsidRPr="00E87DD5">
        <w:t>温带大陆性气候，最冷月气温在</w:t>
      </w:r>
      <w:r w:rsidRPr="00E87DD5">
        <w:t>0°C</w:t>
      </w:r>
      <w:r w:rsidRPr="00E87DD5">
        <w:t>以下，冬季寒冷夏季炎热，全年少雨，</w:t>
      </w:r>
      <w:r w:rsidRPr="00E87DD5">
        <w:t>D</w:t>
      </w:r>
      <w:r w:rsidRPr="00E87DD5">
        <w:t>正确，</w:t>
      </w:r>
      <w:r w:rsidRPr="00E87DD5">
        <w:t>A</w:t>
      </w:r>
      <w:r w:rsidRPr="00E87DD5">
        <w:t>、</w:t>
      </w:r>
      <w:r w:rsidRPr="00E87DD5">
        <w:t>B</w:t>
      </w:r>
      <w:r w:rsidRPr="00E87DD5">
        <w:t>、</w:t>
      </w:r>
      <w:r w:rsidRPr="00E87DD5">
        <w:t>C</w:t>
      </w:r>
      <w:r w:rsidRPr="00E87DD5">
        <w:t>错误。故选</w:t>
      </w:r>
      <w:r w:rsidRPr="00E87DD5">
        <w:t>D</w:t>
      </w:r>
      <w:r w:rsidRPr="00E87DD5">
        <w:t>。</w:t>
      </w:r>
    </w:p>
    <w:p w14:paraId="07FA85D2" w14:textId="77777777" w:rsidR="00E87DD5" w:rsidRPr="00E87DD5" w:rsidRDefault="00E87DD5" w:rsidP="00E87DD5">
      <w:pPr>
        <w:spacing w:line="360" w:lineRule="auto"/>
        <w:jc w:val="left"/>
      </w:pPr>
      <w:r w:rsidRPr="00E87DD5">
        <w:t>16</w:t>
      </w:r>
      <w:r w:rsidRPr="00E87DD5">
        <w:t>．</w:t>
      </w:r>
      <w:r w:rsidRPr="00E87DD5">
        <w:t>B    17</w:t>
      </w:r>
      <w:r w:rsidRPr="00E87DD5">
        <w:t>．</w:t>
      </w:r>
      <w:r w:rsidRPr="00E87DD5">
        <w:t>C</w:t>
      </w:r>
    </w:p>
    <w:p w14:paraId="30EC6CCE" w14:textId="77777777" w:rsidR="00E87DD5" w:rsidRPr="00E87DD5" w:rsidRDefault="00E87DD5" w:rsidP="00E87DD5">
      <w:pPr>
        <w:spacing w:line="360" w:lineRule="auto"/>
        <w:jc w:val="left"/>
      </w:pPr>
      <w:r w:rsidRPr="00E87DD5">
        <w:t>【</w:t>
      </w:r>
      <w:r w:rsidRPr="00E87DD5">
        <w:rPr>
          <w:rFonts w:hint="eastAsia"/>
        </w:rPr>
        <w:t>解析</w:t>
      </w:r>
      <w:r w:rsidRPr="00E87DD5">
        <w:t>】人口的自然增长主要是有出生率和死亡率决定的，人口自然增长率</w:t>
      </w:r>
      <w:r w:rsidRPr="00E87DD5">
        <w:t>=</w:t>
      </w:r>
      <w:r w:rsidRPr="00E87DD5">
        <w:t>出生率</w:t>
      </w:r>
      <w:r w:rsidRPr="00E87DD5">
        <w:t>-</w:t>
      </w:r>
      <w:r w:rsidRPr="00E87DD5">
        <w:t>死亡率。人口</w:t>
      </w:r>
      <w:r w:rsidRPr="00E87DD5">
        <w:lastRenderedPageBreak/>
        <w:t>自然增长率与经济发展水平有密切联系。一般来说，经济发展水平高的国家，人口的自然增长速度较慢；反之，经济发展水平低的国家，人口的自然增长速度较快。</w:t>
      </w:r>
    </w:p>
    <w:p w14:paraId="7916F86B" w14:textId="77777777" w:rsidR="00E87DD5" w:rsidRPr="00E87DD5" w:rsidRDefault="00E87DD5" w:rsidP="00E87DD5">
      <w:pPr>
        <w:spacing w:line="360" w:lineRule="auto"/>
        <w:jc w:val="left"/>
      </w:pPr>
      <w:r w:rsidRPr="00E87DD5">
        <w:t>16</w:t>
      </w:r>
      <w:r w:rsidRPr="00E87DD5">
        <w:t>．人口自然增长率</w:t>
      </w:r>
      <w:r w:rsidRPr="00E87DD5">
        <w:t>=</w:t>
      </w:r>
      <w:r w:rsidRPr="00E87DD5">
        <w:t>出生率</w:t>
      </w:r>
      <w:r w:rsidRPr="00E87DD5">
        <w:t>-</w:t>
      </w:r>
      <w:r w:rsidRPr="00E87DD5">
        <w:t>死亡率。读图可知，甲国的人口自然增长率</w:t>
      </w:r>
      <w:r w:rsidRPr="00E87DD5">
        <w:t>=</w:t>
      </w:r>
      <w:r w:rsidRPr="00E87DD5">
        <w:t>人口出生率</w:t>
      </w:r>
      <w:r w:rsidRPr="00E87DD5">
        <w:t>2.9%-</w:t>
      </w:r>
      <w:r w:rsidRPr="00E87DD5">
        <w:t>人口死亡率</w:t>
      </w:r>
      <w:r w:rsidRPr="00E87DD5">
        <w:t>1%=1.9%</w:t>
      </w:r>
      <w:r w:rsidRPr="00E87DD5">
        <w:t>；乙国的人口自然增长率</w:t>
      </w:r>
      <w:r w:rsidRPr="00E87DD5">
        <w:t>=</w:t>
      </w:r>
      <w:r w:rsidRPr="00E87DD5">
        <w:t>人口出生率</w:t>
      </w:r>
      <w:r w:rsidRPr="00E87DD5">
        <w:t>3.7%-</w:t>
      </w:r>
      <w:r w:rsidRPr="00E87DD5">
        <w:t>人口死亡率</w:t>
      </w:r>
      <w:r w:rsidRPr="00E87DD5">
        <w:t>1.5%=2.2%</w:t>
      </w:r>
      <w:r w:rsidRPr="00E87DD5">
        <w:t>；丙国的人口自然增长率</w:t>
      </w:r>
      <w:r w:rsidRPr="00E87DD5">
        <w:t>=</w:t>
      </w:r>
      <w:r w:rsidRPr="00E87DD5">
        <w:t>人口出生率</w:t>
      </w:r>
      <w:r w:rsidRPr="00E87DD5">
        <w:t>0.7%-</w:t>
      </w:r>
      <w:r w:rsidRPr="00E87DD5">
        <w:t>人口死亡率</w:t>
      </w:r>
      <w:r w:rsidRPr="00E87DD5">
        <w:t>0.8%=-0.1%</w:t>
      </w:r>
      <w:r w:rsidRPr="00E87DD5">
        <w:t>；丁国的人口自然增长率</w:t>
      </w:r>
      <w:r w:rsidRPr="00E87DD5">
        <w:t>=</w:t>
      </w:r>
      <w:r w:rsidRPr="00E87DD5">
        <w:t>人口出生率</w:t>
      </w:r>
      <w:r w:rsidRPr="00E87DD5">
        <w:t>3%-</w:t>
      </w:r>
      <w:r w:rsidRPr="00E87DD5">
        <w:t>人口死亡率</w:t>
      </w:r>
      <w:r w:rsidRPr="00E87DD5">
        <w:t>2.4%=0.6%</w:t>
      </w:r>
      <w:r w:rsidRPr="00E87DD5">
        <w:t>；依据题意，乙国的人口自然增长率最高；故选</w:t>
      </w:r>
      <w:r w:rsidRPr="00E87DD5">
        <w:t>B</w:t>
      </w:r>
      <w:r w:rsidRPr="00E87DD5">
        <w:t>。</w:t>
      </w:r>
    </w:p>
    <w:p w14:paraId="01451C0F" w14:textId="77777777" w:rsidR="00E87DD5" w:rsidRPr="00E87DD5" w:rsidRDefault="00E87DD5" w:rsidP="00E87DD5">
      <w:pPr>
        <w:spacing w:line="360" w:lineRule="auto"/>
        <w:jc w:val="left"/>
      </w:pPr>
      <w:r w:rsidRPr="00E87DD5">
        <w:t>17</w:t>
      </w:r>
      <w:r w:rsidRPr="00E87DD5">
        <w:t>．由图可知，丙国低出生率、低死亡率、低自然增长率，主要原因是人口受教育程度较高，故</w:t>
      </w:r>
      <w:r w:rsidRPr="00E87DD5">
        <w:t>①</w:t>
      </w:r>
      <w:r w:rsidRPr="00E87DD5">
        <w:t>错误；人们的生育意愿较低，故</w:t>
      </w:r>
      <w:r w:rsidRPr="00E87DD5">
        <w:t>②</w:t>
      </w:r>
      <w:r w:rsidRPr="00E87DD5">
        <w:t>正确；医疗卫生水平较高，低死亡率，故</w:t>
      </w:r>
      <w:r w:rsidRPr="00E87DD5">
        <w:t>③</w:t>
      </w:r>
      <w:r w:rsidRPr="00E87DD5">
        <w:t>错误；经济发展水平较高，人口增长缓慢，故</w:t>
      </w:r>
      <w:r w:rsidRPr="00E87DD5">
        <w:t>④</w:t>
      </w:r>
      <w:r w:rsidRPr="00E87DD5">
        <w:t>正确；故选项</w:t>
      </w:r>
      <w:r w:rsidRPr="00E87DD5">
        <w:t>②④</w:t>
      </w:r>
      <w:r w:rsidRPr="00E87DD5">
        <w:t>符合题意，故选</w:t>
      </w:r>
      <w:r w:rsidRPr="00E87DD5">
        <w:t>C</w:t>
      </w:r>
      <w:r w:rsidRPr="00E87DD5">
        <w:t>。</w:t>
      </w:r>
    </w:p>
    <w:p w14:paraId="5352103D" w14:textId="77777777" w:rsidR="00E87DD5" w:rsidRPr="00E87DD5" w:rsidRDefault="00E87DD5" w:rsidP="00E87DD5">
      <w:pPr>
        <w:spacing w:line="360" w:lineRule="auto"/>
        <w:jc w:val="left"/>
      </w:pPr>
      <w:r w:rsidRPr="00E87DD5">
        <w:t>18</w:t>
      </w:r>
      <w:r w:rsidRPr="00E87DD5">
        <w:t>．</w:t>
      </w:r>
      <w:r w:rsidRPr="00E87DD5">
        <w:t>A    19</w:t>
      </w:r>
      <w:r w:rsidRPr="00E87DD5">
        <w:t>．</w:t>
      </w:r>
      <w:r w:rsidRPr="00E87DD5">
        <w:t>D    20</w:t>
      </w:r>
      <w:r w:rsidRPr="00E87DD5">
        <w:t>．</w:t>
      </w:r>
      <w:r w:rsidRPr="00E87DD5">
        <w:t>B</w:t>
      </w:r>
    </w:p>
    <w:p w14:paraId="0E45D51F" w14:textId="77777777" w:rsidR="00E87DD5" w:rsidRPr="00E87DD5" w:rsidRDefault="00E87DD5" w:rsidP="00E87DD5">
      <w:pPr>
        <w:spacing w:line="360" w:lineRule="auto"/>
        <w:jc w:val="left"/>
      </w:pPr>
      <w:r w:rsidRPr="00E87DD5">
        <w:t>【解析】</w:t>
      </w:r>
      <w:r w:rsidRPr="00E87DD5">
        <w:t>18</w:t>
      </w:r>
      <w:r w:rsidRPr="00E87DD5">
        <w:t>．</w:t>
      </w:r>
      <w:r w:rsidRPr="00E87DD5">
        <w:t>①</w:t>
      </w:r>
      <w:r w:rsidRPr="00E87DD5">
        <w:t>是非洲北部，故</w:t>
      </w:r>
      <w:r w:rsidRPr="00E87DD5">
        <w:t>A</w:t>
      </w:r>
      <w:r w:rsidRPr="00E87DD5">
        <w:t>正确；</w:t>
      </w:r>
      <w:r w:rsidRPr="00E87DD5">
        <w:t>②</w:t>
      </w:r>
      <w:r w:rsidRPr="00E87DD5">
        <w:t>是亚洲西部，故</w:t>
      </w:r>
      <w:r w:rsidRPr="00E87DD5">
        <w:t>B</w:t>
      </w:r>
      <w:r w:rsidRPr="00E87DD5">
        <w:t>错误；</w:t>
      </w:r>
      <w:r w:rsidRPr="00E87DD5">
        <w:t>③</w:t>
      </w:r>
      <w:r w:rsidRPr="00E87DD5">
        <w:t>是亚洲南部，南亚；故</w:t>
      </w:r>
      <w:r w:rsidRPr="00E87DD5">
        <w:t>C</w:t>
      </w:r>
      <w:r w:rsidRPr="00E87DD5">
        <w:t>错误；</w:t>
      </w:r>
      <w:r w:rsidRPr="00E87DD5">
        <w:t>④</w:t>
      </w:r>
      <w:r w:rsidRPr="00E87DD5">
        <w:t>是亚洲东部中国，故</w:t>
      </w:r>
      <w:r w:rsidRPr="00E87DD5">
        <w:t>D</w:t>
      </w:r>
      <w:r w:rsidRPr="00E87DD5">
        <w:t>错误。故选</w:t>
      </w:r>
      <w:r w:rsidRPr="00E87DD5">
        <w:t>A</w:t>
      </w:r>
      <w:r w:rsidRPr="00E87DD5">
        <w:t>。</w:t>
      </w:r>
    </w:p>
    <w:p w14:paraId="280DC6DA" w14:textId="77777777" w:rsidR="00E87DD5" w:rsidRPr="00E87DD5" w:rsidRDefault="00E87DD5" w:rsidP="00E87DD5">
      <w:pPr>
        <w:spacing w:line="360" w:lineRule="auto"/>
        <w:jc w:val="left"/>
      </w:pPr>
      <w:r w:rsidRPr="00E87DD5">
        <w:t>19</w:t>
      </w:r>
      <w:r w:rsidRPr="00E87DD5">
        <w:t>．</w:t>
      </w:r>
      <w:r w:rsidRPr="00E87DD5">
        <w:t>①</w:t>
      </w:r>
      <w:r w:rsidRPr="00E87DD5">
        <w:t>非洲北部多数是白色人种，撒哈拉以南的非洲被称为黑人的故乡，黑人多，故</w:t>
      </w:r>
      <w:r w:rsidRPr="00E87DD5">
        <w:t>A</w:t>
      </w:r>
      <w:r w:rsidRPr="00E87DD5">
        <w:t>错误；</w:t>
      </w:r>
      <w:r w:rsidRPr="00E87DD5">
        <w:t>②</w:t>
      </w:r>
      <w:r w:rsidRPr="00E87DD5">
        <w:t>西亚是伊斯兰地区，主要是阿拉伯人，故</w:t>
      </w:r>
      <w:r w:rsidRPr="00E87DD5">
        <w:t>B</w:t>
      </w:r>
      <w:r w:rsidRPr="00E87DD5">
        <w:t>错误；</w:t>
      </w:r>
      <w:r w:rsidRPr="00E87DD5">
        <w:t>③</w:t>
      </w:r>
      <w:r w:rsidRPr="00E87DD5">
        <w:t>印度北部居民多信奉印度教，故</w:t>
      </w:r>
      <w:r w:rsidRPr="00E87DD5">
        <w:t>C</w:t>
      </w:r>
      <w:r w:rsidRPr="00E87DD5">
        <w:t>错误。</w:t>
      </w:r>
      <w:r w:rsidRPr="00E87DD5">
        <w:t>④</w:t>
      </w:r>
      <w:r w:rsidRPr="00E87DD5">
        <w:t>是亚洲中国，通语言汉语，故</w:t>
      </w:r>
      <w:r w:rsidRPr="00E87DD5">
        <w:t>D</w:t>
      </w:r>
      <w:r w:rsidRPr="00E87DD5">
        <w:t>正确。故选</w:t>
      </w:r>
      <w:r w:rsidRPr="00E87DD5">
        <w:t>D</w:t>
      </w:r>
      <w:r w:rsidRPr="00E87DD5">
        <w:t>。</w:t>
      </w:r>
    </w:p>
    <w:p w14:paraId="339262B3" w14:textId="77777777" w:rsidR="00E87DD5" w:rsidRPr="00E87DD5" w:rsidRDefault="00E87DD5" w:rsidP="00E87DD5">
      <w:pPr>
        <w:spacing w:line="360" w:lineRule="auto"/>
        <w:jc w:val="left"/>
      </w:pPr>
      <w:r w:rsidRPr="00E87DD5">
        <w:t>20</w:t>
      </w:r>
      <w:r w:rsidRPr="00E87DD5">
        <w:t>．</w:t>
      </w:r>
      <w:r w:rsidRPr="00E87DD5">
        <w:t>A</w:t>
      </w:r>
      <w:r w:rsidRPr="00E87DD5">
        <w:t>图片是北极附近传统民居冰屋子，故</w:t>
      </w:r>
      <w:r w:rsidRPr="00E87DD5">
        <w:t>A</w:t>
      </w:r>
      <w:r w:rsidRPr="00E87DD5">
        <w:t>错误；</w:t>
      </w:r>
      <w:r w:rsidRPr="00E87DD5">
        <w:t>B</w:t>
      </w:r>
      <w:r w:rsidRPr="00E87DD5">
        <w:t>图片是西亚地区碉堡式建筑。墙厚窗小适应当地炎热干燥和多风沙的环境，</w:t>
      </w:r>
      <w:r w:rsidRPr="00E87DD5">
        <w:t>②</w:t>
      </w:r>
      <w:r w:rsidRPr="00E87DD5">
        <w:t>是西亚，故</w:t>
      </w:r>
      <w:r w:rsidRPr="00E87DD5">
        <w:t>B</w:t>
      </w:r>
      <w:r w:rsidRPr="00E87DD5">
        <w:t>正确；</w:t>
      </w:r>
      <w:r w:rsidRPr="00E87DD5">
        <w:t>C</w:t>
      </w:r>
      <w:r w:rsidRPr="00E87DD5">
        <w:t>图片是中国黄土高原的窑洞，故</w:t>
      </w:r>
      <w:r w:rsidRPr="00E87DD5">
        <w:t>C</w:t>
      </w:r>
      <w:r w:rsidRPr="00E87DD5">
        <w:t>错误；</w:t>
      </w:r>
      <w:r w:rsidRPr="00E87DD5">
        <w:t>D</w:t>
      </w:r>
      <w:r w:rsidRPr="00E87DD5">
        <w:t>图片是高脚屋，故</w:t>
      </w:r>
      <w:r w:rsidRPr="00E87DD5">
        <w:t>D</w:t>
      </w:r>
      <w:r w:rsidRPr="00E87DD5">
        <w:t>错误。故选</w:t>
      </w:r>
      <w:r w:rsidRPr="00E87DD5">
        <w:t>B</w:t>
      </w:r>
      <w:r w:rsidRPr="00E87DD5">
        <w:t>。</w:t>
      </w:r>
    </w:p>
    <w:p w14:paraId="11E14E23" w14:textId="77777777" w:rsidR="00E87DD5" w:rsidRPr="00E87DD5" w:rsidRDefault="00E87DD5" w:rsidP="00E87DD5">
      <w:pPr>
        <w:spacing w:line="360" w:lineRule="auto"/>
        <w:jc w:val="left"/>
      </w:pPr>
      <w:r w:rsidRPr="00E87DD5">
        <w:t>21</w:t>
      </w:r>
      <w:r w:rsidRPr="00E87DD5">
        <w:t>．</w:t>
      </w:r>
      <w:r w:rsidRPr="00E87DD5">
        <w:t>(1)     23.5°N     120°W</w:t>
      </w:r>
    </w:p>
    <w:p w14:paraId="0B7F57C7" w14:textId="77777777" w:rsidR="00E87DD5" w:rsidRPr="00E87DD5" w:rsidRDefault="00E87DD5" w:rsidP="00E87DD5">
      <w:pPr>
        <w:spacing w:line="360" w:lineRule="auto"/>
        <w:jc w:val="left"/>
      </w:pPr>
      <w:r w:rsidRPr="00E87DD5">
        <w:t xml:space="preserve">(2)     </w:t>
      </w:r>
      <w:r w:rsidRPr="00E87DD5">
        <w:t>东京湾区</w:t>
      </w:r>
      <w:r w:rsidRPr="00E87DD5">
        <w:t xml:space="preserve">     </w:t>
      </w:r>
      <w:r w:rsidRPr="00E87DD5">
        <w:t>粤港澳大湾区</w:t>
      </w:r>
    </w:p>
    <w:p w14:paraId="2F573693" w14:textId="77777777" w:rsidR="00E87DD5" w:rsidRPr="00E87DD5" w:rsidRDefault="00E87DD5" w:rsidP="00E87DD5">
      <w:pPr>
        <w:spacing w:line="360" w:lineRule="auto"/>
        <w:jc w:val="left"/>
      </w:pPr>
      <w:r w:rsidRPr="00E87DD5">
        <w:t xml:space="preserve">(3)     C     </w:t>
      </w:r>
      <w:r w:rsidRPr="00E87DD5">
        <w:t>夏季</w:t>
      </w:r>
    </w:p>
    <w:p w14:paraId="3FD5719B" w14:textId="77777777" w:rsidR="00E87DD5" w:rsidRPr="00E87DD5" w:rsidRDefault="00E87DD5" w:rsidP="00E87DD5">
      <w:pPr>
        <w:spacing w:line="360" w:lineRule="auto"/>
        <w:jc w:val="left"/>
      </w:pPr>
      <w:r w:rsidRPr="00E87DD5">
        <w:t>(4)</w:t>
      </w:r>
      <w:r w:rsidRPr="00E87DD5">
        <w:t>昼短夜长</w:t>
      </w:r>
    </w:p>
    <w:p w14:paraId="7A7416BB" w14:textId="77777777" w:rsidR="00E87DD5" w:rsidRPr="00E87DD5" w:rsidRDefault="00E87DD5" w:rsidP="00E87DD5">
      <w:pPr>
        <w:spacing w:line="360" w:lineRule="auto"/>
        <w:jc w:val="left"/>
      </w:pPr>
      <w:r w:rsidRPr="00E87DD5">
        <w:t>(5)</w:t>
      </w:r>
      <w:r w:rsidRPr="00E87DD5">
        <w:t>西南</w:t>
      </w:r>
    </w:p>
    <w:p w14:paraId="5298F274" w14:textId="77777777" w:rsidR="00E87DD5" w:rsidRPr="00E87DD5" w:rsidRDefault="00E87DD5" w:rsidP="00E87DD5">
      <w:pPr>
        <w:spacing w:line="360" w:lineRule="auto"/>
        <w:jc w:val="left"/>
      </w:pPr>
      <w:r w:rsidRPr="00E87DD5">
        <w:t xml:space="preserve">(6)     </w:t>
      </w:r>
      <w:r w:rsidRPr="00E87DD5">
        <w:t>欧</w:t>
      </w:r>
      <w:r w:rsidRPr="00E87DD5">
        <w:t xml:space="preserve">     </w:t>
      </w:r>
      <w:r w:rsidRPr="00E87DD5">
        <w:t>非</w:t>
      </w:r>
      <w:r w:rsidRPr="00E87DD5">
        <w:t xml:space="preserve">     </w:t>
      </w:r>
      <w:r w:rsidRPr="00E87DD5">
        <w:t>地球是不透明球体，太阳照射地球时只能照射地球一半</w:t>
      </w:r>
    </w:p>
    <w:p w14:paraId="509A22FB" w14:textId="77777777" w:rsidR="00E87DD5" w:rsidRPr="00E87DD5" w:rsidRDefault="00E87DD5" w:rsidP="00E87DD5">
      <w:pPr>
        <w:spacing w:line="360" w:lineRule="auto"/>
        <w:jc w:val="left"/>
      </w:pPr>
      <w:r w:rsidRPr="00E87DD5">
        <w:t xml:space="preserve">(7)     </w:t>
      </w:r>
      <w:r w:rsidRPr="00E87DD5">
        <w:t>巴拿马</w:t>
      </w:r>
      <w:r w:rsidRPr="00E87DD5">
        <w:t xml:space="preserve">     </w:t>
      </w:r>
      <w:r w:rsidRPr="00E87DD5">
        <w:t>大西</w:t>
      </w:r>
    </w:p>
    <w:p w14:paraId="443CE507" w14:textId="77777777" w:rsidR="00E87DD5" w:rsidRPr="00E87DD5" w:rsidRDefault="00E87DD5" w:rsidP="00E87DD5">
      <w:pPr>
        <w:spacing w:line="360" w:lineRule="auto"/>
        <w:jc w:val="left"/>
      </w:pPr>
      <w:r w:rsidRPr="00E87DD5">
        <w:t>【</w:t>
      </w:r>
      <w:r w:rsidRPr="00E87DD5">
        <w:rPr>
          <w:rFonts w:hint="eastAsia"/>
        </w:rPr>
        <w:t>解析</w:t>
      </w:r>
      <w:r w:rsidRPr="00E87DD5">
        <w:t>】本题以图文的形式作为材料，设置七道小题，涉及世界四大湾区的分布以及地球公转示意图等相关内容，考查学生对相关知识点的掌握程度。</w:t>
      </w:r>
    </w:p>
    <w:p w14:paraId="6F2B2252" w14:textId="77777777" w:rsidR="00E87DD5" w:rsidRPr="00E87DD5" w:rsidRDefault="00E87DD5" w:rsidP="00E87DD5">
      <w:pPr>
        <w:spacing w:line="360" w:lineRule="auto"/>
        <w:jc w:val="left"/>
      </w:pPr>
      <w:r w:rsidRPr="00E87DD5">
        <w:t>（</w:t>
      </w:r>
      <w:r w:rsidRPr="00E87DD5">
        <w:t>1</w:t>
      </w:r>
      <w:r w:rsidRPr="00E87DD5">
        <w:t>）东西经度的判定方法为</w:t>
      </w:r>
      <w:r w:rsidRPr="00E87DD5">
        <w:t>:</w:t>
      </w:r>
      <w:r w:rsidRPr="00E87DD5">
        <w:t>经度度数向东变大为东经，经度度数向西变大为西经</w:t>
      </w:r>
      <w:r w:rsidRPr="00E87DD5">
        <w:t>;</w:t>
      </w:r>
      <w:r w:rsidRPr="00E87DD5">
        <w:t>南北纬度的判定；纬度度数向北变大为北纬，纬度度数向南变大为南纬。据图中经纬度的变化规律可得，粤港澳大湾区核心城市广州的纬度位置</w:t>
      </w:r>
      <w:r w:rsidRPr="00E87DD5">
        <w:t>23.5°N</w:t>
      </w:r>
      <w:r w:rsidRPr="00E87DD5">
        <w:t>，旧金山湾区的经度位置</w:t>
      </w:r>
      <w:r w:rsidRPr="00E87DD5">
        <w:t>120°W</w:t>
      </w:r>
      <w:r w:rsidRPr="00E87DD5">
        <w:t>。</w:t>
      </w:r>
    </w:p>
    <w:p w14:paraId="64D08964" w14:textId="77777777" w:rsidR="00E87DD5" w:rsidRPr="00E87DD5" w:rsidRDefault="00E87DD5" w:rsidP="00E87DD5">
      <w:pPr>
        <w:spacing w:line="360" w:lineRule="auto"/>
        <w:jc w:val="left"/>
      </w:pPr>
      <w:r w:rsidRPr="00E87DD5">
        <w:lastRenderedPageBreak/>
        <w:t>（</w:t>
      </w:r>
      <w:r w:rsidRPr="00E87DD5">
        <w:t>2</w:t>
      </w:r>
      <w:r w:rsidRPr="00E87DD5">
        <w:t>）东西半球的划分是以</w:t>
      </w:r>
      <w:r w:rsidRPr="00E87DD5">
        <w:t>20°W</w:t>
      </w:r>
      <w:r w:rsidRPr="00E87DD5">
        <w:t>和</w:t>
      </w:r>
      <w:r w:rsidRPr="00E87DD5">
        <w:t>160°E</w:t>
      </w:r>
      <w:r w:rsidRPr="00E87DD5">
        <w:t>组成的经线圈为界，东半球的经度范围为</w:t>
      </w:r>
      <w:r w:rsidRPr="00E87DD5">
        <w:t>20°W→0°→160°E</w:t>
      </w:r>
      <w:r w:rsidRPr="00E87DD5">
        <w:t>，西半球的经度范围为</w:t>
      </w:r>
      <w:r w:rsidRPr="00E87DD5">
        <w:t>160°E←180°←20°W</w:t>
      </w:r>
      <w:r w:rsidRPr="00E87DD5">
        <w:t>。四大湾区中，全部位于东半球的是东京湾区、粤港澳大湾区。</w:t>
      </w:r>
    </w:p>
    <w:p w14:paraId="2F33A6DB" w14:textId="77777777" w:rsidR="00E87DD5" w:rsidRPr="00E87DD5" w:rsidRDefault="00E87DD5" w:rsidP="00E87DD5">
      <w:pPr>
        <w:spacing w:line="360" w:lineRule="auto"/>
        <w:jc w:val="left"/>
      </w:pPr>
      <w:r w:rsidRPr="00E87DD5">
        <w:t>（</w:t>
      </w:r>
      <w:r w:rsidRPr="00E87DD5">
        <w:t>3</w:t>
      </w:r>
      <w:r w:rsidRPr="00E87DD5">
        <w:t>）甲图中所示北极圈以内全部是极夜现象，此图所示的是北半球的冬至日。乙图中</w:t>
      </w:r>
      <w:r w:rsidRPr="00E87DD5">
        <w:t>C</w:t>
      </w:r>
      <w:r w:rsidRPr="00E87DD5">
        <w:t>位置是北半球的冬至日，南北半球季节相反，此时南半球的悉尼为夏季。</w:t>
      </w:r>
    </w:p>
    <w:p w14:paraId="6B94FE1E" w14:textId="77777777" w:rsidR="00E87DD5" w:rsidRPr="00E87DD5" w:rsidRDefault="00E87DD5" w:rsidP="00E87DD5">
      <w:pPr>
        <w:spacing w:line="360" w:lineRule="auto"/>
        <w:jc w:val="left"/>
      </w:pPr>
      <w:r w:rsidRPr="00E87DD5">
        <w:t>（</w:t>
      </w:r>
      <w:r w:rsidRPr="00E87DD5">
        <w:t>4</w:t>
      </w:r>
      <w:r w:rsidRPr="00E87DD5">
        <w:t>）读图可得，旧金山湾区位于昏线附近，该地处于傍晚，当地的昼夜长短情况为昼短夜长。</w:t>
      </w:r>
    </w:p>
    <w:p w14:paraId="4DE5A794" w14:textId="77777777" w:rsidR="00E87DD5" w:rsidRPr="00E87DD5" w:rsidRDefault="00E87DD5" w:rsidP="00E87DD5">
      <w:pPr>
        <w:spacing w:line="360" w:lineRule="auto"/>
        <w:jc w:val="left"/>
      </w:pPr>
      <w:r w:rsidRPr="00E87DD5">
        <w:t>（</w:t>
      </w:r>
      <w:r w:rsidRPr="00E87DD5">
        <w:t>5</w:t>
      </w:r>
      <w:r w:rsidRPr="00E87DD5">
        <w:t>）经线指示南北方向，纬线指示东西方向，粤港澳大湾区在东京湾区的西南方向。</w:t>
      </w:r>
    </w:p>
    <w:p w14:paraId="7E5ABB25" w14:textId="77777777" w:rsidR="00E87DD5" w:rsidRPr="00E87DD5" w:rsidRDefault="00E87DD5" w:rsidP="00E87DD5">
      <w:pPr>
        <w:spacing w:line="360" w:lineRule="auto"/>
        <w:jc w:val="left"/>
      </w:pPr>
      <w:r w:rsidRPr="00E87DD5">
        <w:t>（</w:t>
      </w:r>
      <w:r w:rsidRPr="00E87DD5">
        <w:t>6</w:t>
      </w:r>
      <w:r w:rsidRPr="00E87DD5">
        <w:t>）图中时刻，南美洲、欧洲、非洲基本都处于黑夜，而大洋洲却是白天，产生这种差异的主要原因是地球是不透明球体，太阳照射地球时只能照射地球一半，向着太阳的一半是白天，背着太阳的一半是黑夜。</w:t>
      </w:r>
    </w:p>
    <w:p w14:paraId="79CA673C" w14:textId="77777777" w:rsidR="00E87DD5" w:rsidRPr="00E87DD5" w:rsidRDefault="00E87DD5" w:rsidP="00E87DD5">
      <w:pPr>
        <w:spacing w:line="360" w:lineRule="auto"/>
        <w:jc w:val="left"/>
      </w:pPr>
      <w:r w:rsidRPr="00E87DD5">
        <w:t>（</w:t>
      </w:r>
      <w:r w:rsidRPr="00E87DD5">
        <w:t>7</w:t>
      </w:r>
      <w:r w:rsidRPr="00E87DD5">
        <w:t>）图中示意的粤港澳大湾区到纽约湾区的航线，依次经过太平洋</w:t>
      </w:r>
      <w:r w:rsidRPr="00E87DD5">
        <w:t>→</w:t>
      </w:r>
      <w:r w:rsidRPr="00E87DD5">
        <w:t>巴拿马运河</w:t>
      </w:r>
      <w:r w:rsidRPr="00E87DD5">
        <w:t>→</w:t>
      </w:r>
      <w:r w:rsidRPr="00E87DD5">
        <w:t>大西洋，其中巴拿马运河是北美洲与南美洲的分界线。</w:t>
      </w:r>
    </w:p>
    <w:p w14:paraId="64E75F1B" w14:textId="77777777" w:rsidR="00E87DD5" w:rsidRPr="00E87DD5" w:rsidRDefault="00E87DD5" w:rsidP="00E87DD5">
      <w:pPr>
        <w:spacing w:line="360" w:lineRule="auto"/>
        <w:jc w:val="left"/>
      </w:pPr>
      <w:r w:rsidRPr="00E87DD5">
        <w:t>22</w:t>
      </w:r>
      <w:r w:rsidRPr="00E87DD5">
        <w:t>．</w:t>
      </w:r>
      <w:r w:rsidRPr="00E87DD5">
        <w:t xml:space="preserve">(1)     </w:t>
      </w:r>
      <w:r w:rsidRPr="00E87DD5">
        <w:t>丘陵</w:t>
      </w:r>
      <w:r w:rsidRPr="00E87DD5">
        <w:t>     0</w:t>
      </w:r>
    </w:p>
    <w:p w14:paraId="1B3887D2" w14:textId="77777777" w:rsidR="00E87DD5" w:rsidRPr="00E87DD5" w:rsidRDefault="00E87DD5" w:rsidP="00E87DD5">
      <w:pPr>
        <w:spacing w:line="360" w:lineRule="auto"/>
        <w:jc w:val="left"/>
      </w:pPr>
      <w:r w:rsidRPr="00E87DD5">
        <w:t>(2)</w:t>
      </w:r>
      <w:r w:rsidRPr="00E87DD5">
        <w:t>山脊</w:t>
      </w:r>
    </w:p>
    <w:p w14:paraId="62BF442D" w14:textId="77777777" w:rsidR="00E87DD5" w:rsidRPr="00E87DD5" w:rsidRDefault="00E87DD5" w:rsidP="00E87DD5">
      <w:pPr>
        <w:spacing w:line="360" w:lineRule="auto"/>
        <w:jc w:val="left"/>
      </w:pPr>
      <w:r w:rsidRPr="00E87DD5">
        <w:t xml:space="preserve">(3)     3     </w:t>
      </w:r>
      <w:r w:rsidRPr="00E87DD5">
        <w:t>作图如下图</w:t>
      </w:r>
    </w:p>
    <w:p w14:paraId="5EA757B9" w14:textId="1AB317B0" w:rsidR="00E87DD5" w:rsidRPr="00E87DD5" w:rsidRDefault="00E87DD5" w:rsidP="00E87DD5">
      <w:pPr>
        <w:spacing w:line="360" w:lineRule="auto"/>
        <w:jc w:val="left"/>
      </w:pPr>
      <w:r w:rsidRPr="00E87DD5">
        <w:rPr>
          <w:noProof/>
        </w:rPr>
        <w:drawing>
          <wp:inline distT="0" distB="0" distL="0" distR="0" wp14:anchorId="4231AAFA" wp14:editId="1F54FE78">
            <wp:extent cx="1847850" cy="2628900"/>
            <wp:effectExtent l="0" t="0" r="0" b="0"/>
            <wp:docPr id="24" name="图片 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www.szzx100.com江南汇教育网"/>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47850" cy="2628900"/>
                    </a:xfrm>
                    <a:prstGeom prst="rect">
                      <a:avLst/>
                    </a:prstGeom>
                    <a:noFill/>
                    <a:ln>
                      <a:noFill/>
                    </a:ln>
                    <a:effectLst/>
                  </pic:spPr>
                </pic:pic>
              </a:graphicData>
            </a:graphic>
          </wp:inline>
        </w:drawing>
      </w:r>
    </w:p>
    <w:p w14:paraId="54DD4B31" w14:textId="77777777" w:rsidR="00E87DD5" w:rsidRPr="00E87DD5" w:rsidRDefault="00E87DD5" w:rsidP="00E87DD5">
      <w:pPr>
        <w:spacing w:line="360" w:lineRule="auto"/>
        <w:jc w:val="left"/>
      </w:pPr>
      <w:r w:rsidRPr="00E87DD5">
        <w:t>(4)</w:t>
      </w:r>
      <w:r w:rsidRPr="00E87DD5">
        <w:t>地形平坦、交通便利</w:t>
      </w:r>
    </w:p>
    <w:p w14:paraId="489A81B9" w14:textId="77777777" w:rsidR="00E87DD5" w:rsidRPr="00E87DD5" w:rsidRDefault="00E87DD5" w:rsidP="00E87DD5">
      <w:pPr>
        <w:spacing w:line="360" w:lineRule="auto"/>
        <w:jc w:val="left"/>
      </w:pPr>
    </w:p>
    <w:p w14:paraId="6A6F77C3" w14:textId="77777777" w:rsidR="00E87DD5" w:rsidRPr="00E87DD5" w:rsidRDefault="00E87DD5" w:rsidP="00E87DD5">
      <w:pPr>
        <w:spacing w:line="360" w:lineRule="auto"/>
        <w:jc w:val="left"/>
      </w:pPr>
      <w:r w:rsidRPr="00E87DD5">
        <w:t>【</w:t>
      </w:r>
      <w:r w:rsidRPr="00E87DD5">
        <w:rPr>
          <w:rFonts w:hint="eastAsia"/>
        </w:rPr>
        <w:t>解析</w:t>
      </w:r>
      <w:r w:rsidRPr="00E87DD5">
        <w:t>】（</w:t>
      </w:r>
      <w:r w:rsidRPr="00E87DD5">
        <w:t>1</w:t>
      </w:r>
      <w:r w:rsidRPr="00E87DD5">
        <w:t>）丘陵绝对高度在</w:t>
      </w:r>
      <w:r w:rsidRPr="00E87DD5">
        <w:t>500</w:t>
      </w:r>
      <w:r w:rsidRPr="00E87DD5">
        <w:t>米以内，相对高度不超过</w:t>
      </w:r>
      <w:r w:rsidRPr="00E87DD5">
        <w:t>200</w:t>
      </w:r>
      <w:r w:rsidRPr="00E87DD5">
        <w:t>米，平原海拔在</w:t>
      </w:r>
      <w:r w:rsidRPr="00E87DD5">
        <w:t>200</w:t>
      </w:r>
      <w:r w:rsidRPr="00E87DD5">
        <w:t>米以下。由图可知，图中等高距为</w:t>
      </w:r>
      <w:r w:rsidRPr="00E87DD5">
        <w:t>20</w:t>
      </w:r>
      <w:r w:rsidRPr="00E87DD5">
        <w:t>米，图示区域的地形海拔最高处不超过</w:t>
      </w:r>
      <w:r w:rsidRPr="00E87DD5">
        <w:t>300</w:t>
      </w:r>
      <w:r w:rsidRPr="00E87DD5">
        <w:t>米，最低处约为</w:t>
      </w:r>
      <w:r w:rsidRPr="00E87DD5">
        <w:t>100</w:t>
      </w:r>
      <w:r w:rsidRPr="00E87DD5">
        <w:t>米，主要地形类型是平原、丘陵；</w:t>
      </w:r>
      <w:r w:rsidRPr="00E87DD5">
        <w:t>①</w:t>
      </w:r>
      <w:r w:rsidRPr="00E87DD5">
        <w:t>地在</w:t>
      </w:r>
      <w:r w:rsidRPr="00E87DD5">
        <w:t>120</w:t>
      </w:r>
      <w:r w:rsidRPr="00E87DD5">
        <w:t>米等高线上，海拔为</w:t>
      </w:r>
      <w:r w:rsidRPr="00E87DD5">
        <w:t>120</w:t>
      </w:r>
      <w:r w:rsidRPr="00E87DD5">
        <w:t>米，</w:t>
      </w:r>
      <w:r w:rsidRPr="00E87DD5">
        <w:t>②</w:t>
      </w:r>
      <w:r w:rsidRPr="00E87DD5">
        <w:t>地也在</w:t>
      </w:r>
      <w:r w:rsidRPr="00E87DD5">
        <w:t>120</w:t>
      </w:r>
      <w:r w:rsidRPr="00E87DD5">
        <w:t>米等高线上，</w:t>
      </w:r>
      <w:r w:rsidRPr="00E87DD5">
        <w:lastRenderedPageBreak/>
        <w:t>海拔为</w:t>
      </w:r>
      <w:r w:rsidRPr="00E87DD5">
        <w:t>120</w:t>
      </w:r>
      <w:r w:rsidRPr="00E87DD5">
        <w:t>米，两地的相对高度为</w:t>
      </w:r>
      <w:r w:rsidRPr="00E87DD5">
        <w:t>0</w:t>
      </w:r>
      <w:r w:rsidRPr="00E87DD5">
        <w:t>米。</w:t>
      </w:r>
    </w:p>
    <w:p w14:paraId="515260B6" w14:textId="77777777" w:rsidR="00E87DD5" w:rsidRPr="00E87DD5" w:rsidRDefault="00E87DD5" w:rsidP="00E87DD5">
      <w:pPr>
        <w:spacing w:line="360" w:lineRule="auto"/>
        <w:jc w:val="left"/>
      </w:pPr>
      <w:r w:rsidRPr="00E87DD5">
        <w:t>（</w:t>
      </w:r>
      <w:r w:rsidRPr="00E87DD5">
        <w:t>2</w:t>
      </w:r>
      <w:r w:rsidRPr="00E87DD5">
        <w:t>）由图可知，</w:t>
      </w:r>
      <w:r w:rsidRPr="00E87DD5">
        <w:t>③④</w:t>
      </w:r>
      <w:r w:rsidRPr="00E87DD5">
        <w:t>段等高线往海拔低的方向凸出为山脊，为保证高速公路的顺畅通行，此处需修建隧道。</w:t>
      </w:r>
    </w:p>
    <w:p w14:paraId="6054FD08" w14:textId="77777777" w:rsidR="00E87DD5" w:rsidRPr="00E87DD5" w:rsidRDefault="00E87DD5" w:rsidP="00E87DD5">
      <w:pPr>
        <w:spacing w:line="360" w:lineRule="auto"/>
        <w:jc w:val="left"/>
      </w:pPr>
      <w:r w:rsidRPr="00E87DD5">
        <w:t>（</w:t>
      </w:r>
      <w:r w:rsidRPr="00E87DD5">
        <w:t>3</w:t>
      </w:r>
      <w:r w:rsidRPr="00E87DD5">
        <w:t>）由图可知，图中比例尺为</w:t>
      </w:r>
      <w:r w:rsidRPr="00E87DD5">
        <w:t>1</w:t>
      </w:r>
      <w:r w:rsidRPr="00E87DD5">
        <w:t>厘米代表实际距离</w:t>
      </w:r>
      <w:r w:rsidRPr="00E87DD5">
        <w:t>1</w:t>
      </w:r>
      <w:r w:rsidRPr="00E87DD5">
        <w:t>千米。已知</w:t>
      </w:r>
      <w:r w:rsidRPr="00E87DD5">
        <w:t>ab</w:t>
      </w:r>
      <w:r w:rsidRPr="00E87DD5">
        <w:t>段图上距离为</w:t>
      </w:r>
      <w:r w:rsidRPr="00E87DD5">
        <w:t>3</w:t>
      </w:r>
      <w:r w:rsidRPr="00E87DD5">
        <w:t>厘米，则实际距离为</w:t>
      </w:r>
      <w:r w:rsidRPr="00E87DD5">
        <w:t>3</w:t>
      </w:r>
      <w:r w:rsidRPr="00E87DD5">
        <w:t>千米。地形剖面图指沿地表某一直线方向上的垂直剖面图，以显示剖面线上断面地势起伏状况。</w:t>
      </w:r>
    </w:p>
    <w:p w14:paraId="377C10B8" w14:textId="77777777" w:rsidR="00E87DD5" w:rsidRPr="00E87DD5" w:rsidRDefault="00E87DD5" w:rsidP="00E87DD5">
      <w:pPr>
        <w:spacing w:line="360" w:lineRule="auto"/>
        <w:jc w:val="left"/>
      </w:pPr>
      <w:r w:rsidRPr="00E87DD5">
        <w:t>（</w:t>
      </w:r>
      <w:r w:rsidRPr="00E87DD5">
        <w:t>4</w:t>
      </w:r>
      <w:r w:rsidRPr="00E87DD5">
        <w:t>）斜线区域示意某集团所在地及生产基地，由图可知，斜线区域海拔低于</w:t>
      </w:r>
      <w:r w:rsidRPr="00E87DD5">
        <w:t>120</w:t>
      </w:r>
      <w:r w:rsidRPr="00E87DD5">
        <w:t>米，有水运、高速公路和普通公路运输多种运输方式，所以地形平坦、交通便利是该集团的选址优势。</w:t>
      </w:r>
    </w:p>
    <w:p w14:paraId="2D9A4381" w14:textId="77777777" w:rsidR="00E87DD5" w:rsidRPr="00E87DD5" w:rsidRDefault="00E87DD5" w:rsidP="00E87DD5">
      <w:pPr>
        <w:spacing w:line="360" w:lineRule="auto"/>
        <w:jc w:val="left"/>
      </w:pPr>
      <w:r w:rsidRPr="00E87DD5">
        <w:t>23</w:t>
      </w:r>
      <w:r w:rsidRPr="00E87DD5">
        <w:t>．</w:t>
      </w:r>
      <w:r w:rsidRPr="00E87DD5">
        <w:t xml:space="preserve">(1)     </w:t>
      </w:r>
      <w:r w:rsidRPr="00E87DD5">
        <w:t>低纬</w:t>
      </w:r>
      <w:r w:rsidRPr="00E87DD5">
        <w:t xml:space="preserve">     </w:t>
      </w:r>
      <w:r w:rsidRPr="00E87DD5">
        <w:t>高纬</w:t>
      </w:r>
      <w:r w:rsidRPr="00E87DD5">
        <w:t xml:space="preserve">     </w:t>
      </w:r>
      <w:r w:rsidRPr="00E87DD5">
        <w:t>纬度因素</w:t>
      </w:r>
    </w:p>
    <w:p w14:paraId="121C6B7B" w14:textId="77777777" w:rsidR="00E87DD5" w:rsidRPr="00E87DD5" w:rsidRDefault="00E87DD5" w:rsidP="00E87DD5">
      <w:pPr>
        <w:spacing w:line="360" w:lineRule="auto"/>
        <w:jc w:val="left"/>
      </w:pPr>
      <w:r w:rsidRPr="00E87DD5">
        <w:t xml:space="preserve">(2)     </w:t>
      </w:r>
      <w:r w:rsidRPr="00E87DD5">
        <w:t>高于</w:t>
      </w:r>
      <w:r w:rsidRPr="00E87DD5">
        <w:t xml:space="preserve">     </w:t>
      </w:r>
      <w:r w:rsidRPr="00E87DD5">
        <w:t>非洲</w:t>
      </w:r>
      <w:r w:rsidRPr="00E87DD5">
        <w:t xml:space="preserve">     </w:t>
      </w:r>
      <w:r w:rsidRPr="00E87DD5">
        <w:t>南极洲</w:t>
      </w:r>
    </w:p>
    <w:p w14:paraId="67540953" w14:textId="77777777" w:rsidR="00E87DD5" w:rsidRPr="00E87DD5" w:rsidRDefault="00E87DD5" w:rsidP="00E87DD5">
      <w:pPr>
        <w:spacing w:line="360" w:lineRule="auto"/>
        <w:jc w:val="left"/>
      </w:pPr>
      <w:r w:rsidRPr="00E87DD5">
        <w:t>(3)</w:t>
      </w:r>
      <w:r w:rsidRPr="00E87DD5">
        <w:t>全年高温多雨</w:t>
      </w:r>
    </w:p>
    <w:p w14:paraId="1DF6A579" w14:textId="77777777" w:rsidR="00E87DD5" w:rsidRPr="00E87DD5" w:rsidRDefault="00E87DD5" w:rsidP="00E87DD5">
      <w:pPr>
        <w:spacing w:line="360" w:lineRule="auto"/>
        <w:jc w:val="left"/>
      </w:pPr>
      <w:r w:rsidRPr="00E87DD5">
        <w:t xml:space="preserve">(4)     </w:t>
      </w:r>
      <w:r w:rsidRPr="00E87DD5">
        <w:t>低</w:t>
      </w:r>
      <w:r w:rsidRPr="00E87DD5">
        <w:t xml:space="preserve">     </w:t>
      </w:r>
      <w:r w:rsidRPr="00E87DD5">
        <w:t>地形</w:t>
      </w:r>
    </w:p>
    <w:p w14:paraId="1A36D126" w14:textId="77777777" w:rsidR="00E87DD5" w:rsidRPr="00E87DD5" w:rsidRDefault="00E87DD5" w:rsidP="00E87DD5">
      <w:pPr>
        <w:spacing w:line="360" w:lineRule="auto"/>
        <w:jc w:val="left"/>
      </w:pPr>
      <w:r w:rsidRPr="00E87DD5">
        <w:t xml:space="preserve">(5)     </w:t>
      </w:r>
      <w:r w:rsidRPr="00E87DD5">
        <w:t>多</w:t>
      </w:r>
      <w:r w:rsidRPr="00E87DD5">
        <w:t xml:space="preserve">     </w:t>
      </w:r>
      <w:r w:rsidRPr="00E87DD5">
        <w:t>多</w:t>
      </w:r>
    </w:p>
    <w:p w14:paraId="44026F81" w14:textId="77777777" w:rsidR="00E87DD5" w:rsidRPr="00E87DD5" w:rsidRDefault="00E87DD5" w:rsidP="00E87DD5">
      <w:pPr>
        <w:spacing w:line="360" w:lineRule="auto"/>
        <w:jc w:val="left"/>
      </w:pPr>
      <w:r w:rsidRPr="00E87DD5">
        <w:t>【</w:t>
      </w:r>
      <w:r w:rsidRPr="00E87DD5">
        <w:rPr>
          <w:rFonts w:hint="eastAsia"/>
        </w:rPr>
        <w:t>解析</w:t>
      </w:r>
      <w:r w:rsidRPr="00E87DD5">
        <w:t>】本大题以世界年平均气温和不同纬度地区年降水量统计图为材料，设置五道小题，涉及世界气温分布规律及影响因素、世界降水分布规律、世界气候类型等相关内容，考查学生对相关知识的掌握程度。</w:t>
      </w:r>
    </w:p>
    <w:p w14:paraId="2C7C7364" w14:textId="77777777" w:rsidR="00E87DD5" w:rsidRPr="00E87DD5" w:rsidRDefault="00E87DD5" w:rsidP="00E87DD5">
      <w:pPr>
        <w:spacing w:line="360" w:lineRule="auto"/>
        <w:jc w:val="left"/>
      </w:pPr>
      <w:r w:rsidRPr="00E87DD5">
        <w:t>（</w:t>
      </w:r>
      <w:r w:rsidRPr="00E87DD5">
        <w:t>1</w:t>
      </w:r>
      <w:r w:rsidRPr="00E87DD5">
        <w:t>）世界年平均气温分布规律是</w:t>
      </w:r>
      <w:r w:rsidRPr="00E87DD5">
        <w:t>:</w:t>
      </w:r>
      <w:r w:rsidRPr="00E87DD5">
        <w:t>从低纬地区向高纬地区逐渐降低。主要影响因素是纬度因素。</w:t>
      </w:r>
    </w:p>
    <w:p w14:paraId="3D63A0C4" w14:textId="77777777" w:rsidR="00E87DD5" w:rsidRPr="00E87DD5" w:rsidRDefault="00E87DD5" w:rsidP="00E87DD5">
      <w:pPr>
        <w:spacing w:line="360" w:lineRule="auto"/>
        <w:jc w:val="left"/>
      </w:pPr>
      <w:r w:rsidRPr="00E87DD5">
        <w:t>（</w:t>
      </w:r>
      <w:r w:rsidRPr="00E87DD5">
        <w:t>2</w:t>
      </w:r>
      <w:r w:rsidRPr="00E87DD5">
        <w:t>）南、北回归线之间地带年平均气温约高于</w:t>
      </w:r>
      <w:r w:rsidRPr="00E87DD5">
        <w:t>20</w:t>
      </w:r>
      <w:r w:rsidRPr="00E87DD5">
        <w:rPr>
          <w:rFonts w:ascii="宋体" w:hAnsi="宋体" w:cs="宋体" w:hint="eastAsia"/>
        </w:rPr>
        <w:t>℃</w:t>
      </w:r>
      <w:r w:rsidRPr="00E87DD5">
        <w:t>；南极圈内大部分地区年平均气温低于</w:t>
      </w:r>
      <w:r w:rsidRPr="00E87DD5">
        <w:t>0</w:t>
      </w:r>
      <w:r w:rsidRPr="00E87DD5">
        <w:rPr>
          <w:rFonts w:ascii="宋体" w:hAnsi="宋体" w:cs="宋体" w:hint="eastAsia"/>
        </w:rPr>
        <w:t>℃</w:t>
      </w:r>
      <w:r w:rsidRPr="00E87DD5">
        <w:t>，世界上平均气温最高的地方位于非洲的北部，世界上平均气温最低的地方是南极洲。各大洲中年平均气温最高的大洲是非洲，南极洲是世界上气温最低的大洲。</w:t>
      </w:r>
    </w:p>
    <w:p w14:paraId="321B4616" w14:textId="77777777" w:rsidR="00E87DD5" w:rsidRPr="00E87DD5" w:rsidRDefault="00E87DD5" w:rsidP="00E87DD5">
      <w:pPr>
        <w:spacing w:line="360" w:lineRule="auto"/>
        <w:jc w:val="left"/>
      </w:pPr>
      <w:r w:rsidRPr="00E87DD5">
        <w:t>（</w:t>
      </w:r>
      <w:r w:rsidRPr="00E87DD5">
        <w:t>3</w:t>
      </w:r>
      <w:r w:rsidRPr="00E87DD5">
        <w:t>）图</w:t>
      </w:r>
      <w:r w:rsidRPr="00E87DD5">
        <w:t>1</w:t>
      </w:r>
      <w:r w:rsidRPr="00E87DD5">
        <w:t>中</w:t>
      </w:r>
      <w:r w:rsidRPr="00E87DD5">
        <w:t>①</w:t>
      </w:r>
      <w:r w:rsidRPr="00E87DD5">
        <w:t>地、</w:t>
      </w:r>
      <w:r w:rsidRPr="00E87DD5">
        <w:t>②</w:t>
      </w:r>
      <w:r w:rsidRPr="00E87DD5">
        <w:t>地、</w:t>
      </w:r>
      <w:r w:rsidRPr="00E87DD5">
        <w:t>③</w:t>
      </w:r>
      <w:r w:rsidRPr="00E87DD5">
        <w:t>地都属于热带雨林气候，其气温和降水的共同特征是全年高温多雨。</w:t>
      </w:r>
    </w:p>
    <w:p w14:paraId="5B5C8D63" w14:textId="77777777" w:rsidR="00E87DD5" w:rsidRPr="00E87DD5" w:rsidRDefault="00E87DD5" w:rsidP="00E87DD5">
      <w:pPr>
        <w:spacing w:line="360" w:lineRule="auto"/>
        <w:jc w:val="left"/>
      </w:pPr>
      <w:r w:rsidRPr="00E87DD5">
        <w:t>（</w:t>
      </w:r>
      <w:r w:rsidRPr="00E87DD5">
        <w:t>4</w:t>
      </w:r>
      <w:r w:rsidRPr="00E87DD5">
        <w:t>）图</w:t>
      </w:r>
      <w:r w:rsidRPr="00E87DD5">
        <w:t>1</w:t>
      </w:r>
      <w:r w:rsidRPr="00E87DD5">
        <w:t>中甲地位于青藏高原地区，该地年平均气温小于</w:t>
      </w:r>
      <w:r w:rsidRPr="00E87DD5">
        <w:t>0</w:t>
      </w:r>
      <w:r w:rsidRPr="00E87DD5">
        <w:rPr>
          <w:rFonts w:ascii="宋体" w:hAnsi="宋体" w:cs="宋体" w:hint="eastAsia"/>
        </w:rPr>
        <w:t>℃</w:t>
      </w:r>
      <w:r w:rsidRPr="00E87DD5">
        <w:t>，乙地位于长江中下游地区，该地年平均气温</w:t>
      </w:r>
      <w:r w:rsidRPr="00E87DD5">
        <w:t>10</w:t>
      </w:r>
      <w:r w:rsidRPr="00E87DD5">
        <w:rPr>
          <w:rFonts w:ascii="宋体" w:hAnsi="宋体" w:cs="宋体" w:hint="eastAsia"/>
        </w:rPr>
        <w:t>℃</w:t>
      </w:r>
      <w:r w:rsidRPr="00E87DD5">
        <w:t>~20</w:t>
      </w:r>
      <w:r w:rsidRPr="00E87DD5">
        <w:rPr>
          <w:rFonts w:ascii="宋体" w:hAnsi="宋体" w:cs="宋体" w:hint="eastAsia"/>
        </w:rPr>
        <w:t>℃</w:t>
      </w:r>
      <w:r w:rsidRPr="00E87DD5">
        <w:t>之间，甲地年平均气温低于乙地，其影响因素是地形因素。</w:t>
      </w:r>
    </w:p>
    <w:p w14:paraId="08A8EF2D" w14:textId="77777777" w:rsidR="00E87DD5" w:rsidRPr="00E87DD5" w:rsidRDefault="00E87DD5" w:rsidP="00E87DD5">
      <w:pPr>
        <w:spacing w:line="360" w:lineRule="auto"/>
        <w:jc w:val="left"/>
      </w:pPr>
      <w:r w:rsidRPr="00E87DD5">
        <w:t>（</w:t>
      </w:r>
      <w:r w:rsidRPr="00E87DD5">
        <w:t>5</w:t>
      </w:r>
      <w:r w:rsidRPr="00E87DD5">
        <w:t>）观察图</w:t>
      </w:r>
      <w:r w:rsidRPr="00E87DD5">
        <w:t>2</w:t>
      </w:r>
      <w:r w:rsidRPr="00E87DD5">
        <w:t>可得，赤道地区比两极地区降水量多</w:t>
      </w:r>
      <w:r w:rsidRPr="00E87DD5">
        <w:t>;</w:t>
      </w:r>
      <w:r w:rsidRPr="00E87DD5">
        <w:t>中纬度地区，南半球比北半球降水量多。</w:t>
      </w:r>
    </w:p>
    <w:p w14:paraId="53EC4D84" w14:textId="77777777" w:rsidR="00E87DD5" w:rsidRPr="00E87DD5" w:rsidRDefault="00E87DD5" w:rsidP="00E87DD5">
      <w:pPr>
        <w:spacing w:line="360" w:lineRule="auto"/>
        <w:jc w:val="left"/>
      </w:pPr>
      <w:r w:rsidRPr="00E87DD5">
        <w:t>24</w:t>
      </w:r>
      <w:r w:rsidRPr="00E87DD5">
        <w:t>．</w:t>
      </w:r>
      <w:r w:rsidRPr="00E87DD5">
        <w:t>    </w:t>
      </w:r>
      <w:r w:rsidRPr="00E87DD5">
        <w:t>（</w:t>
      </w:r>
      <w:r w:rsidRPr="00E87DD5">
        <w:t>1</w:t>
      </w:r>
      <w:r w:rsidRPr="00E87DD5">
        <w:t>）</w:t>
      </w:r>
      <w:r w:rsidRPr="00E87DD5">
        <w:t xml:space="preserve"> </w:t>
      </w:r>
      <w:r w:rsidRPr="00E87DD5">
        <w:t>欧</w:t>
      </w:r>
      <w:r w:rsidRPr="00E87DD5">
        <w:t xml:space="preserve">     </w:t>
      </w:r>
      <w:r w:rsidRPr="00E87DD5">
        <w:t>全年温和湿润</w:t>
      </w:r>
      <w:r w:rsidRPr="00E87DD5">
        <w:t xml:space="preserve">     </w:t>
      </w:r>
    </w:p>
    <w:p w14:paraId="2B669553" w14:textId="77777777" w:rsidR="00E87DD5" w:rsidRPr="00E87DD5" w:rsidRDefault="00E87DD5" w:rsidP="00E87DD5">
      <w:pPr>
        <w:spacing w:line="360" w:lineRule="auto"/>
        <w:jc w:val="left"/>
      </w:pPr>
      <w:r w:rsidRPr="00E87DD5">
        <w:rPr>
          <w:rFonts w:hint="eastAsia"/>
        </w:rPr>
        <w:t>（</w:t>
      </w:r>
      <w:r w:rsidRPr="00E87DD5">
        <w:rPr>
          <w:rFonts w:hint="eastAsia"/>
        </w:rPr>
        <w:t>2</w:t>
      </w:r>
      <w:r w:rsidRPr="00E87DD5">
        <w:rPr>
          <w:rFonts w:hint="eastAsia"/>
        </w:rPr>
        <w:t>）</w:t>
      </w:r>
      <w:r w:rsidRPr="00E87DD5">
        <w:t>白令</w:t>
      </w:r>
      <w:r w:rsidRPr="00E87DD5">
        <w:t xml:space="preserve">     </w:t>
      </w:r>
    </w:p>
    <w:p w14:paraId="197B58DD" w14:textId="77777777" w:rsidR="00E87DD5" w:rsidRPr="00E87DD5" w:rsidRDefault="00E87DD5" w:rsidP="00E87DD5">
      <w:pPr>
        <w:spacing w:line="360" w:lineRule="auto"/>
        <w:jc w:val="left"/>
      </w:pPr>
      <w:r w:rsidRPr="00E87DD5">
        <w:rPr>
          <w:rFonts w:hint="eastAsia"/>
        </w:rPr>
        <w:t>（</w:t>
      </w:r>
      <w:r w:rsidRPr="00E87DD5">
        <w:rPr>
          <w:rFonts w:hint="eastAsia"/>
        </w:rPr>
        <w:t>3</w:t>
      </w:r>
      <w:r w:rsidRPr="00E87DD5">
        <w:rPr>
          <w:rFonts w:hint="eastAsia"/>
        </w:rPr>
        <w:t>）</w:t>
      </w:r>
      <w:r w:rsidRPr="00E87DD5">
        <w:t>环太平洋</w:t>
      </w:r>
      <w:r w:rsidRPr="00E87DD5">
        <w:t>    </w:t>
      </w:r>
    </w:p>
    <w:p w14:paraId="2C0CC33E" w14:textId="77777777" w:rsidR="00E87DD5" w:rsidRPr="00E87DD5" w:rsidRDefault="00E87DD5" w:rsidP="00E87DD5">
      <w:pPr>
        <w:spacing w:line="360" w:lineRule="auto"/>
        <w:jc w:val="left"/>
      </w:pPr>
      <w:r w:rsidRPr="00E87DD5">
        <w:rPr>
          <w:rFonts w:hint="eastAsia"/>
        </w:rPr>
        <w:t>（</w:t>
      </w:r>
      <w:r w:rsidRPr="00E87DD5">
        <w:rPr>
          <w:rFonts w:hint="eastAsia"/>
        </w:rPr>
        <w:t>4</w:t>
      </w:r>
      <w:r w:rsidRPr="00E87DD5">
        <w:rPr>
          <w:rFonts w:hint="eastAsia"/>
        </w:rPr>
        <w:t>）</w:t>
      </w:r>
      <w:r w:rsidRPr="00E87DD5">
        <w:t xml:space="preserve"> </w:t>
      </w:r>
      <w:r w:rsidRPr="00E87DD5">
        <w:t>黄色</w:t>
      </w:r>
      <w:r w:rsidRPr="00E87DD5">
        <w:t xml:space="preserve">     </w:t>
      </w:r>
      <w:r w:rsidRPr="00E87DD5">
        <w:t>英语</w:t>
      </w:r>
      <w:r w:rsidRPr="00E87DD5">
        <w:t xml:space="preserve">     </w:t>
      </w:r>
    </w:p>
    <w:p w14:paraId="00AAFAC4" w14:textId="77777777" w:rsidR="00E87DD5" w:rsidRPr="00E87DD5" w:rsidRDefault="00E87DD5" w:rsidP="00E87DD5">
      <w:pPr>
        <w:spacing w:line="360" w:lineRule="auto"/>
        <w:jc w:val="left"/>
      </w:pPr>
      <w:r w:rsidRPr="00E87DD5">
        <w:rPr>
          <w:rFonts w:hint="eastAsia"/>
        </w:rPr>
        <w:t>（</w:t>
      </w:r>
      <w:r w:rsidRPr="00E87DD5">
        <w:rPr>
          <w:rFonts w:hint="eastAsia"/>
        </w:rPr>
        <w:t>5</w:t>
      </w:r>
      <w:r w:rsidRPr="00E87DD5">
        <w:rPr>
          <w:rFonts w:hint="eastAsia"/>
        </w:rPr>
        <w:t>）</w:t>
      </w:r>
      <w:r w:rsidRPr="00E87DD5">
        <w:t>稀疏</w:t>
      </w:r>
      <w:r w:rsidRPr="00E87DD5">
        <w:t xml:space="preserve">     </w:t>
      </w:r>
      <w:r w:rsidRPr="00E87DD5">
        <w:t>纬度高，气温低（地处终年严寒的高纬度地区）</w:t>
      </w:r>
      <w:r w:rsidRPr="00E87DD5">
        <w:t xml:space="preserve">     </w:t>
      </w:r>
    </w:p>
    <w:p w14:paraId="3A62F17E" w14:textId="77777777" w:rsidR="00E87DD5" w:rsidRPr="00E87DD5" w:rsidRDefault="00E87DD5" w:rsidP="00E87DD5">
      <w:pPr>
        <w:spacing w:line="360" w:lineRule="auto"/>
        <w:jc w:val="left"/>
      </w:pPr>
      <w:r w:rsidRPr="00E87DD5">
        <w:rPr>
          <w:rFonts w:hint="eastAsia"/>
        </w:rPr>
        <w:lastRenderedPageBreak/>
        <w:t>（</w:t>
      </w:r>
      <w:r w:rsidRPr="00E87DD5">
        <w:rPr>
          <w:rFonts w:hint="eastAsia"/>
        </w:rPr>
        <w:t>6</w:t>
      </w:r>
      <w:r w:rsidRPr="00E87DD5">
        <w:rPr>
          <w:rFonts w:hint="eastAsia"/>
        </w:rPr>
        <w:t>）</w:t>
      </w:r>
      <w:r w:rsidRPr="00E87DD5">
        <w:t xml:space="preserve">B     A     </w:t>
      </w:r>
      <w:r w:rsidRPr="00E87DD5">
        <w:t>劳动力短缺，国防兵源不足，养老负担加重等</w:t>
      </w:r>
    </w:p>
    <w:p w14:paraId="00D742C6" w14:textId="77777777" w:rsidR="00E87DD5" w:rsidRPr="00E87DD5" w:rsidRDefault="00E87DD5" w:rsidP="00E87DD5">
      <w:pPr>
        <w:spacing w:line="360" w:lineRule="auto"/>
        <w:jc w:val="left"/>
      </w:pPr>
      <w:r w:rsidRPr="00E87DD5">
        <w:t>【</w:t>
      </w:r>
      <w:r w:rsidRPr="00E87DD5">
        <w:rPr>
          <w:rFonts w:hint="eastAsia"/>
        </w:rPr>
        <w:t>解析</w:t>
      </w:r>
      <w:r w:rsidRPr="00E87DD5">
        <w:t>】地球上的陆地被海洋分割成六个大块和许多小块，面积较大的陆地叫大陆，面积较小的陆地叫岛屿，大陆和它附近的岛屿合称大洲；全球共有七大洲，按面积由大到小排列分别为：亚洲、非洲、北美洲、南美洲、南极洲、欧洲和大洋洲。</w:t>
      </w:r>
    </w:p>
    <w:p w14:paraId="5D295642" w14:textId="77777777" w:rsidR="00E87DD5" w:rsidRPr="00E87DD5" w:rsidRDefault="00E87DD5" w:rsidP="00E87DD5">
      <w:pPr>
        <w:spacing w:line="360" w:lineRule="auto"/>
        <w:jc w:val="left"/>
      </w:pPr>
      <w:r w:rsidRPr="00E87DD5">
        <w:t>（</w:t>
      </w:r>
      <w:r w:rsidRPr="00E87DD5">
        <w:t>1</w:t>
      </w:r>
      <w:r w:rsidRPr="00E87DD5">
        <w:t>）由图可知，图中</w:t>
      </w:r>
      <w:r w:rsidRPr="00E87DD5">
        <w:t>A</w:t>
      </w:r>
      <w:r w:rsidRPr="00E87DD5">
        <w:t>地区位于欧洲西部，由于该地区大部分属于全年温和湿润的温带海洋性气候，适合多汁牧草的生长，畜牧业发达。</w:t>
      </w:r>
    </w:p>
    <w:p w14:paraId="15DF01E4" w14:textId="77777777" w:rsidR="00E87DD5" w:rsidRPr="00E87DD5" w:rsidRDefault="00E87DD5" w:rsidP="00E87DD5">
      <w:pPr>
        <w:spacing w:line="360" w:lineRule="auto"/>
        <w:jc w:val="left"/>
      </w:pPr>
      <w:r w:rsidRPr="00E87DD5">
        <w:t>（</w:t>
      </w:r>
      <w:r w:rsidRPr="00E87DD5">
        <w:t>2</w:t>
      </w:r>
      <w:r w:rsidRPr="00E87DD5">
        <w:t>）图中</w:t>
      </w:r>
      <w:r w:rsidRPr="00E87DD5">
        <w:t>D</w:t>
      </w:r>
      <w:r w:rsidRPr="00E87DD5">
        <w:t>是亚洲与北美洲的分界线－白令海峡，该海峡也是太平洋与北冰洋的分界线。</w:t>
      </w:r>
    </w:p>
    <w:p w14:paraId="27583397" w14:textId="77777777" w:rsidR="00E87DD5" w:rsidRPr="00E87DD5" w:rsidRDefault="00E87DD5" w:rsidP="00E87DD5">
      <w:pPr>
        <w:spacing w:line="360" w:lineRule="auto"/>
        <w:jc w:val="left"/>
      </w:pPr>
      <w:r w:rsidRPr="00E87DD5">
        <w:t>（</w:t>
      </w:r>
      <w:r w:rsidRPr="00E87DD5">
        <w:t>3</w:t>
      </w:r>
      <w:r w:rsidRPr="00E87DD5">
        <w:t>）图中山脉属于科迪勒拉山系的一部分的落基山，是位于环太平洋火山地震带上。</w:t>
      </w:r>
    </w:p>
    <w:p w14:paraId="7DBFDE53" w14:textId="77777777" w:rsidR="00E87DD5" w:rsidRPr="00E87DD5" w:rsidRDefault="00E87DD5" w:rsidP="00E87DD5">
      <w:pPr>
        <w:spacing w:line="360" w:lineRule="auto"/>
        <w:jc w:val="left"/>
      </w:pPr>
      <w:r w:rsidRPr="00E87DD5">
        <w:t>（</w:t>
      </w:r>
      <w:r w:rsidRPr="00E87DD5">
        <w:t>4</w:t>
      </w:r>
      <w:r w:rsidRPr="00E87DD5">
        <w:t>）由图可知，图中</w:t>
      </w:r>
      <w:r w:rsidRPr="00E87DD5">
        <w:t>B</w:t>
      </w:r>
      <w:r w:rsidRPr="00E87DD5">
        <w:t>地区是亚洲东部的中国，这里的人口多为黄色人种，</w:t>
      </w:r>
      <w:r w:rsidRPr="00E87DD5">
        <w:t>C</w:t>
      </w:r>
      <w:r w:rsidRPr="00E87DD5">
        <w:t>地区是美国，这里的居民使用的语言是以英语为主。</w:t>
      </w:r>
    </w:p>
    <w:p w14:paraId="44C11861" w14:textId="77777777" w:rsidR="00E87DD5" w:rsidRPr="00E87DD5" w:rsidRDefault="00E87DD5" w:rsidP="00E87DD5">
      <w:pPr>
        <w:spacing w:line="360" w:lineRule="auto"/>
        <w:jc w:val="left"/>
      </w:pPr>
      <w:r w:rsidRPr="00E87DD5">
        <w:t>（</w:t>
      </w:r>
      <w:r w:rsidRPr="00E87DD5">
        <w:t>5</w:t>
      </w:r>
      <w:r w:rsidRPr="00E87DD5">
        <w:t>）由图可知，图中</w:t>
      </w:r>
      <w:r w:rsidRPr="00E87DD5">
        <w:t>①</w:t>
      </w:r>
      <w:r w:rsidRPr="00E87DD5">
        <w:t>地区是北冰洋沿岸，由于该地区纬度高、气温低，人口分布十分稀疏。</w:t>
      </w:r>
    </w:p>
    <w:p w14:paraId="3ED10F64" w14:textId="77777777" w:rsidR="00E87DD5" w:rsidRPr="00E87DD5" w:rsidRDefault="00E87DD5" w:rsidP="00E87DD5">
      <w:pPr>
        <w:spacing w:line="360" w:lineRule="auto"/>
        <w:jc w:val="left"/>
      </w:pPr>
      <w:r w:rsidRPr="00E87DD5">
        <w:t>（</w:t>
      </w:r>
      <w:r w:rsidRPr="00E87DD5">
        <w:t>6</w:t>
      </w:r>
      <w:r w:rsidRPr="00E87DD5">
        <w:t>）图中</w:t>
      </w:r>
      <w:r w:rsidRPr="00E87DD5">
        <w:t>A</w:t>
      </w:r>
      <w:r w:rsidRPr="00E87DD5">
        <w:t>、</w:t>
      </w:r>
      <w:r w:rsidRPr="00E87DD5">
        <w:t>B</w:t>
      </w:r>
      <w:r w:rsidRPr="00E87DD5">
        <w:t>、</w:t>
      </w:r>
      <w:r w:rsidRPr="00E87DD5">
        <w:t>C</w:t>
      </w:r>
      <w:r w:rsidRPr="00E87DD5">
        <w:t>三个地方中，人口最多的大洲是</w:t>
      </w:r>
      <w:r w:rsidRPr="00E87DD5">
        <w:t>B</w:t>
      </w:r>
      <w:r w:rsidRPr="00E87DD5">
        <w:t>表示的亚洲，人口自然增长率最低的是</w:t>
      </w:r>
      <w:r w:rsidRPr="00E87DD5">
        <w:t>A</w:t>
      </w:r>
      <w:r w:rsidRPr="00E87DD5">
        <w:t>表示的欧洲，过慢的人口增长导致该地区劳动力不足、社会养老压力过大等。</w:t>
      </w:r>
    </w:p>
    <w:sectPr w:rsidR="00E87DD5" w:rsidRPr="00E87DD5" w:rsidSect="00E87DD5">
      <w:pgSz w:w="11906" w:h="16838"/>
      <w:pgMar w:top="1418" w:right="1797" w:bottom="1440" w:left="1077" w:header="851" w:footer="992" w:gutter="0"/>
      <w:cols w:space="708"/>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908B087"/>
    <w:multiLevelType w:val="singleLevel"/>
    <w:tmpl w:val="C908B087"/>
    <w:lvl w:ilvl="0">
      <w:start w:val="1"/>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7DD5"/>
    <w:rsid w:val="009A7065"/>
    <w:rsid w:val="00CA783A"/>
    <w:rsid w:val="00E87DD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8C56FC5"/>
  <w15:chartTrackingRefBased/>
  <w15:docId w15:val="{16B1DFE3-CE13-479B-B5A7-F9850BD2F9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87DD5"/>
    <w:pPr>
      <w:widowControl w:val="0"/>
      <w:jc w:val="both"/>
    </w:pPr>
    <w:rPr>
      <w:rFonts w:ascii="Calibri" w:eastAsia="宋体"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jpeg"/><Relationship Id="rId26" Type="http://schemas.openxmlformats.org/officeDocument/2006/relationships/image" Target="media/image22.png"/><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jpeg"/><Relationship Id="rId25" Type="http://schemas.openxmlformats.org/officeDocument/2006/relationships/image" Target="media/image21.pn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theme" Target="theme/theme1.xml"/><Relationship Id="rId10" Type="http://schemas.openxmlformats.org/officeDocument/2006/relationships/image" Target="media/image6.pn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13</Pages>
  <Words>1257</Words>
  <Characters>7171</Characters>
  <Application>Microsoft Office Word</Application>
  <DocSecurity>0</DocSecurity>
  <Lines>59</Lines>
  <Paragraphs>16</Paragraphs>
  <ScaleCrop>false</ScaleCrop>
  <Company/>
  <LinksUpToDate>false</LinksUpToDate>
  <CharactersWithSpaces>8412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dc:creator>
  <cp:keywords/>
  <dc:description/>
  <cp:lastModifiedBy>R</cp:lastModifiedBy>
  <cp:revision>2</cp:revision>
  <dcterms:created xsi:type="dcterms:W3CDTF">2022-12-08T11:16:00Z</dcterms:created>
  <dcterms:modified xsi:type="dcterms:W3CDTF">2022-12-08T11:19:00Z</dcterms:modified>
</cp:coreProperties>
</file>