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052" w:rsidRPr="00732052" w:rsidRDefault="00D56D6A" w:rsidP="00732052">
      <w:pPr>
        <w:spacing w:line="360" w:lineRule="auto"/>
        <w:jc w:val="center"/>
        <w:rPr>
          <w:rFonts w:ascii="Times New Roman" w:eastAsia="宋体" w:hAnsi="Times New Roman" w:cs="宋体"/>
          <w:szCs w:val="24"/>
        </w:rPr>
      </w:pPr>
      <w:r w:rsidRPr="00D56D6A">
        <w:rPr>
          <w:rFonts w:ascii="宋体" w:eastAsia="宋体" w:hAnsi="宋体" w:cs="宋体" w:hint="eastAsia"/>
          <w:b/>
          <w:noProof/>
          <w:sz w:val="32"/>
          <w:szCs w:val="24"/>
        </w:rPr>
        <w:t>苏州园区青剑湖实验</w:t>
      </w:r>
      <w:bookmarkStart w:id="0" w:name="_GoBack"/>
      <w:bookmarkEnd w:id="0"/>
      <w:r w:rsidRPr="00D56D6A">
        <w:rPr>
          <w:rFonts w:ascii="宋体" w:eastAsia="宋体" w:hAnsi="宋体" w:cs="宋体" w:hint="eastAsia"/>
          <w:b/>
          <w:noProof/>
          <w:sz w:val="32"/>
          <w:szCs w:val="24"/>
        </w:rPr>
        <w:t>中学</w:t>
      </w:r>
      <w:r w:rsidRPr="00D56D6A">
        <w:rPr>
          <w:rFonts w:ascii="Times New Roman" w:eastAsia="Times New Roman" w:hAnsi="Times New Roman" w:cs="Times New Roman"/>
          <w:b/>
          <w:noProof/>
          <w:sz w:val="32"/>
          <w:szCs w:val="24"/>
        </w:rPr>
        <w:t>2025-2026</w:t>
      </w:r>
      <w:r w:rsidRPr="00D56D6A">
        <w:rPr>
          <w:rFonts w:ascii="宋体" w:eastAsia="宋体" w:hAnsi="宋体" w:cs="宋体" w:hint="eastAsia"/>
          <w:b/>
          <w:noProof/>
          <w:sz w:val="32"/>
          <w:szCs w:val="24"/>
        </w:rPr>
        <w:t>学年第一学期初一生物期末试题</w:t>
      </w:r>
    </w:p>
    <w:p w:rsidR="00732052" w:rsidRPr="00732052" w:rsidRDefault="00732052" w:rsidP="00732052">
      <w:pPr>
        <w:spacing w:line="360" w:lineRule="auto"/>
        <w:jc w:val="left"/>
        <w:rPr>
          <w:rFonts w:ascii="Times New Roman" w:eastAsia="宋体" w:hAnsi="Times New Roman" w:cs="宋体"/>
          <w:szCs w:val="24"/>
        </w:rPr>
      </w:pPr>
      <w:r w:rsidRPr="00732052">
        <w:rPr>
          <w:rFonts w:ascii="宋体" w:eastAsia="宋体" w:hAnsi="宋体" w:cs="宋体"/>
          <w:b/>
          <w:sz w:val="24"/>
          <w:szCs w:val="24"/>
        </w:rPr>
        <w:t>试卷说明：</w:t>
      </w:r>
    </w:p>
    <w:p w:rsidR="00732052" w:rsidRPr="00732052" w:rsidRDefault="00732052" w:rsidP="00732052">
      <w:pPr>
        <w:spacing w:line="360" w:lineRule="auto"/>
        <w:jc w:val="left"/>
        <w:rPr>
          <w:rFonts w:ascii="Times New Roman" w:eastAsia="宋体" w:hAnsi="Times New Roman" w:cs="宋体"/>
          <w:szCs w:val="24"/>
        </w:rPr>
      </w:pPr>
      <w:r w:rsidRPr="00732052">
        <w:rPr>
          <w:rFonts w:ascii="Times New Roman" w:eastAsia="Times New Roman" w:hAnsi="Times New Roman" w:cs="Times New Roman"/>
          <w:b/>
          <w:sz w:val="24"/>
          <w:szCs w:val="24"/>
        </w:rPr>
        <w:t>1.</w:t>
      </w:r>
      <w:r w:rsidRPr="00732052">
        <w:rPr>
          <w:rFonts w:ascii="宋体" w:eastAsia="宋体" w:hAnsi="宋体" w:cs="宋体"/>
          <w:b/>
          <w:sz w:val="24"/>
          <w:szCs w:val="24"/>
        </w:rPr>
        <w:t>本卷满分为</w:t>
      </w:r>
      <w:r w:rsidRPr="00732052">
        <w:rPr>
          <w:rFonts w:ascii="Times New Roman" w:eastAsia="Times New Roman" w:hAnsi="Times New Roman" w:cs="Times New Roman"/>
          <w:b/>
          <w:sz w:val="24"/>
          <w:szCs w:val="24"/>
        </w:rPr>
        <w:t>100</w:t>
      </w:r>
      <w:r w:rsidRPr="00732052">
        <w:rPr>
          <w:rFonts w:ascii="宋体" w:eastAsia="宋体" w:hAnsi="宋体" w:cs="宋体"/>
          <w:b/>
          <w:sz w:val="24"/>
          <w:szCs w:val="24"/>
        </w:rPr>
        <w:t>分，闭卷考试，考试时间为</w:t>
      </w:r>
      <w:r w:rsidRPr="00732052">
        <w:rPr>
          <w:rFonts w:ascii="Times New Roman" w:eastAsia="Times New Roman" w:hAnsi="Times New Roman" w:cs="Times New Roman"/>
          <w:b/>
          <w:sz w:val="24"/>
          <w:szCs w:val="24"/>
        </w:rPr>
        <w:t>50</w:t>
      </w:r>
      <w:r w:rsidRPr="00732052">
        <w:rPr>
          <w:rFonts w:ascii="宋体" w:eastAsia="宋体" w:hAnsi="宋体" w:cs="宋体"/>
          <w:b/>
          <w:sz w:val="24"/>
          <w:szCs w:val="24"/>
        </w:rPr>
        <w:t>分钟。</w:t>
      </w:r>
    </w:p>
    <w:p w:rsidR="00732052" w:rsidRPr="00732052" w:rsidRDefault="00732052" w:rsidP="00732052">
      <w:pPr>
        <w:spacing w:line="360" w:lineRule="auto"/>
        <w:jc w:val="left"/>
        <w:rPr>
          <w:rFonts w:ascii="Times New Roman" w:eastAsia="宋体" w:hAnsi="Times New Roman" w:cs="宋体"/>
          <w:szCs w:val="24"/>
        </w:rPr>
      </w:pPr>
      <w:r w:rsidRPr="00732052">
        <w:rPr>
          <w:rFonts w:ascii="Times New Roman" w:eastAsia="Times New Roman" w:hAnsi="Times New Roman" w:cs="Times New Roman"/>
          <w:b/>
          <w:sz w:val="24"/>
          <w:szCs w:val="24"/>
        </w:rPr>
        <w:t>2.</w:t>
      </w:r>
      <w:r w:rsidRPr="00732052">
        <w:rPr>
          <w:rFonts w:ascii="宋体" w:eastAsia="宋体" w:hAnsi="宋体" w:cs="宋体"/>
          <w:b/>
          <w:sz w:val="24"/>
          <w:szCs w:val="24"/>
        </w:rPr>
        <w:t>题型为单项选择题、组合选择题和非选择题。</w:t>
      </w:r>
    </w:p>
    <w:p w:rsidR="00732052" w:rsidRPr="00732052" w:rsidRDefault="00732052" w:rsidP="00732052">
      <w:pPr>
        <w:spacing w:line="360" w:lineRule="auto"/>
        <w:jc w:val="left"/>
        <w:rPr>
          <w:rFonts w:ascii="Times New Roman" w:eastAsia="宋体" w:hAnsi="Times New Roman" w:cs="宋体"/>
          <w:szCs w:val="24"/>
        </w:rPr>
      </w:pPr>
      <w:r w:rsidRPr="00732052">
        <w:rPr>
          <w:rFonts w:ascii="Times New Roman" w:eastAsia="Times New Roman" w:hAnsi="Times New Roman" w:cs="Times New Roman"/>
          <w:b/>
          <w:sz w:val="24"/>
          <w:szCs w:val="24"/>
        </w:rPr>
        <w:t>3.</w:t>
      </w:r>
      <w:r w:rsidRPr="00732052">
        <w:rPr>
          <w:rFonts w:ascii="宋体" w:eastAsia="宋体" w:hAnsi="宋体" w:cs="宋体"/>
          <w:b/>
          <w:sz w:val="24"/>
          <w:szCs w:val="24"/>
        </w:rPr>
        <w:t>请根据要求答题，并将答案准确填涂在答题卡上，答在试卷上不得分。</w:t>
      </w:r>
    </w:p>
    <w:p w:rsidR="00732052" w:rsidRPr="00732052" w:rsidRDefault="00732052" w:rsidP="00732052">
      <w:pPr>
        <w:spacing w:line="360" w:lineRule="auto"/>
        <w:jc w:val="left"/>
        <w:rPr>
          <w:rFonts w:ascii="Times New Roman" w:eastAsia="宋体" w:hAnsi="Times New Roman" w:cs="宋体"/>
          <w:szCs w:val="24"/>
        </w:rPr>
      </w:pPr>
      <w:r w:rsidRPr="00732052">
        <w:rPr>
          <w:rFonts w:ascii="宋体" w:eastAsia="宋体" w:hAnsi="宋体" w:cs="宋体"/>
          <w:b/>
          <w:sz w:val="24"/>
          <w:szCs w:val="24"/>
        </w:rPr>
        <w:t>一、单项选择题（每小题给出的四个选项中，仅有一个选项最符合题意。每小题选对者得</w:t>
      </w:r>
      <w:r w:rsidRPr="00732052">
        <w:rPr>
          <w:rFonts w:ascii="Times New Roman" w:eastAsia="Times New Roman" w:hAnsi="Times New Roman" w:cs="Times New Roman"/>
          <w:b/>
          <w:sz w:val="24"/>
          <w:szCs w:val="24"/>
        </w:rPr>
        <w:t>2</w:t>
      </w:r>
      <w:r w:rsidRPr="00732052">
        <w:rPr>
          <w:rFonts w:ascii="宋体" w:eastAsia="宋体" w:hAnsi="宋体" w:cs="宋体"/>
          <w:b/>
          <w:sz w:val="24"/>
          <w:szCs w:val="24"/>
        </w:rPr>
        <w:t>分，共</w:t>
      </w:r>
      <w:r w:rsidRPr="00732052">
        <w:rPr>
          <w:rFonts w:ascii="Times New Roman" w:eastAsia="Times New Roman" w:hAnsi="Times New Roman" w:cs="Times New Roman"/>
          <w:b/>
          <w:sz w:val="24"/>
          <w:szCs w:val="24"/>
        </w:rPr>
        <w:t>60</w:t>
      </w:r>
      <w:r w:rsidRPr="00732052">
        <w:rPr>
          <w:rFonts w:ascii="宋体" w:eastAsia="宋体" w:hAnsi="宋体" w:cs="宋体"/>
          <w:b/>
          <w:sz w:val="24"/>
          <w:szCs w:val="24"/>
        </w:rPr>
        <w:t>分。）</w:t>
      </w:r>
    </w:p>
    <w:p w:rsidR="00732052" w:rsidRPr="00732052" w:rsidRDefault="00732052" w:rsidP="00732052">
      <w:pPr>
        <w:spacing w:line="360" w:lineRule="auto"/>
        <w:jc w:val="left"/>
        <w:rPr>
          <w:rFonts w:ascii="Times New Roman" w:eastAsia="宋体" w:hAnsi="Times New Roman" w:cs="宋体"/>
          <w:szCs w:val="24"/>
        </w:rPr>
      </w:pPr>
      <w:r w:rsidRPr="00732052">
        <w:rPr>
          <w:rFonts w:ascii="Times New Roman" w:eastAsia="宋体" w:hAnsi="Times New Roman" w:cs="宋体"/>
          <w:szCs w:val="24"/>
        </w:rPr>
        <w:t xml:space="preserve">1. </w:t>
      </w:r>
      <w:r w:rsidRPr="00732052">
        <w:rPr>
          <w:rFonts w:ascii="宋体" w:eastAsia="宋体" w:hAnsi="宋体" w:cs="宋体"/>
          <w:szCs w:val="24"/>
        </w:rPr>
        <w:t>大雨过后，蚯蚓往往会爬到地面上来，这是因为（</w:t>
      </w:r>
      <w:r w:rsidRPr="00732052">
        <w:rPr>
          <w:rFonts w:ascii="Times New Roman" w:eastAsia="Times New Roman" w:hAnsi="Times New Roman" w:cs="Times New Roman"/>
          <w:szCs w:val="24"/>
        </w:rPr>
        <w:t xml:space="preserve">    </w:t>
      </w:r>
      <w:r w:rsidRPr="00732052">
        <w:rPr>
          <w:rFonts w:ascii="宋体" w:eastAsia="宋体" w:hAnsi="宋体" w:cs="宋体"/>
          <w:szCs w:val="24"/>
        </w:rPr>
        <w:t>）</w:t>
      </w:r>
    </w:p>
    <w:p w:rsidR="00732052" w:rsidRPr="00732052" w:rsidRDefault="00732052" w:rsidP="00732052">
      <w:pPr>
        <w:tabs>
          <w:tab w:val="left" w:pos="4873"/>
        </w:tabs>
        <w:spacing w:line="360" w:lineRule="auto"/>
        <w:jc w:val="left"/>
        <w:textAlignment w:val="center"/>
        <w:rPr>
          <w:rFonts w:ascii="Times New Roman" w:eastAsia="宋体" w:hAnsi="Times New Roman" w:cs="宋体"/>
          <w:szCs w:val="24"/>
        </w:rPr>
      </w:pPr>
      <w:r w:rsidRPr="00732052">
        <w:rPr>
          <w:rFonts w:ascii="Times New Roman" w:eastAsia="宋体" w:hAnsi="Times New Roman" w:cs="宋体"/>
          <w:szCs w:val="24"/>
        </w:rPr>
        <w:t xml:space="preserve">A. </w:t>
      </w:r>
      <w:r w:rsidRPr="00732052">
        <w:rPr>
          <w:rFonts w:ascii="宋体" w:eastAsia="宋体" w:hAnsi="宋体" w:cs="宋体"/>
          <w:szCs w:val="24"/>
        </w:rPr>
        <w:t>湿滑地面使蚯蚓运动更灵活</w:t>
      </w:r>
      <w:r w:rsidRPr="00732052">
        <w:rPr>
          <w:rFonts w:ascii="Times New Roman" w:eastAsia="宋体" w:hAnsi="Times New Roman" w:cs="宋体"/>
          <w:szCs w:val="24"/>
        </w:rPr>
        <w:tab/>
        <w:t xml:space="preserve">B. </w:t>
      </w:r>
      <w:r w:rsidRPr="00732052">
        <w:rPr>
          <w:rFonts w:ascii="宋体" w:eastAsia="宋体" w:hAnsi="宋体" w:cs="宋体"/>
          <w:szCs w:val="24"/>
        </w:rPr>
        <w:t>有利于蚯蚓生殖</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szCs w:val="24"/>
        </w:rPr>
        <w:t xml:space="preserve">C. </w:t>
      </w:r>
      <w:r w:rsidRPr="00732052">
        <w:rPr>
          <w:rFonts w:ascii="宋体" w:eastAsia="宋体" w:hAnsi="宋体" w:cs="宋体"/>
          <w:szCs w:val="24"/>
        </w:rPr>
        <w:t>雨水可以保持蚯蚓体表清洁</w:t>
      </w:r>
      <w:r w:rsidRPr="00732052">
        <w:rPr>
          <w:rFonts w:ascii="Times New Roman" w:eastAsia="宋体" w:hAnsi="Times New Roman" w:cs="宋体"/>
          <w:szCs w:val="24"/>
        </w:rPr>
        <w:tab/>
        <w:t xml:space="preserve">D. </w:t>
      </w:r>
      <w:r w:rsidRPr="00732052">
        <w:rPr>
          <w:rFonts w:ascii="宋体" w:eastAsia="宋体" w:hAnsi="宋体" w:cs="宋体"/>
          <w:szCs w:val="24"/>
        </w:rPr>
        <w:t>保证蚯蚓正常呼吸</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 </w:t>
      </w:r>
      <w:r w:rsidRPr="00732052">
        <w:rPr>
          <w:rFonts w:ascii="宋体" w:eastAsia="宋体" w:hAnsi="宋体" w:cs="宋体"/>
          <w:color w:val="000000"/>
          <w:szCs w:val="24"/>
        </w:rPr>
        <w:t>下列关于海洋动物的叙述不正确的是（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河蚌身体柔软，有外套膜和贝壳，属于软体动物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水螅体表有刺细胞，有口无肛门，属于刺胞动物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蝗虫身体由头、胸、腹三部分组成，身体分节，属于节肢动物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章鱼是一种鱼类，遇到敌害会喷墨</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 </w:t>
      </w:r>
      <w:r w:rsidRPr="00732052">
        <w:rPr>
          <w:rFonts w:ascii="宋体" w:eastAsia="宋体" w:hAnsi="宋体" w:cs="宋体"/>
          <w:color w:val="000000"/>
          <w:szCs w:val="24"/>
        </w:rPr>
        <w:t>如图是生态系统示意图，</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是非生物环境，下列分析正确的是（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78B4789C" wp14:editId="3E83F368">
            <wp:extent cx="1343025" cy="126682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4"/>
                    <a:stretch>
                      <a:fillRect/>
                    </a:stretch>
                  </pic:blipFill>
                  <pic:spPr>
                    <a:xfrm>
                      <a:off x="0" y="0"/>
                      <a:ext cx="1343025" cy="1266825"/>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Times New Roman" w:eastAsia="Times New Roman" w:hAnsi="Times New Roman" w:cs="Times New Roman"/>
          <w:color w:val="000000"/>
          <w:szCs w:val="24"/>
        </w:rPr>
        <w:t>C</w:t>
      </w:r>
      <w:r w:rsidRPr="00732052">
        <w:rPr>
          <w:rFonts w:ascii="宋体" w:eastAsia="宋体" w:hAnsi="宋体" w:cs="宋体"/>
          <w:color w:val="000000"/>
          <w:szCs w:val="24"/>
        </w:rPr>
        <w:t>代表生产者</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B</w:t>
      </w:r>
      <w:r w:rsidRPr="00732052">
        <w:rPr>
          <w:rFonts w:ascii="宋体" w:eastAsia="宋体" w:hAnsi="宋体" w:cs="宋体"/>
          <w:color w:val="000000"/>
          <w:szCs w:val="24"/>
        </w:rPr>
        <w:t>可以构成食物链</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C</w:t>
      </w:r>
      <w:r w:rsidRPr="00732052">
        <w:rPr>
          <w:rFonts w:ascii="Times New Roman" w:eastAsia="宋体" w:hAnsi="Times New Roman" w:cs="宋体"/>
          <w:noProof/>
          <w:color w:val="000000"/>
          <w:position w:val="-22"/>
          <w:szCs w:val="24"/>
        </w:rPr>
        <w:drawing>
          <wp:inline distT="0" distB="0" distL="0" distR="0" wp14:anchorId="671DA4A3" wp14:editId="7741E278">
            <wp:extent cx="31750" cy="88900"/>
            <wp:effectExtent l="0" t="0" r="6350" b="635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sidRPr="00732052">
        <w:rPr>
          <w:rFonts w:ascii="Times New Roman" w:eastAsia="宋体" w:hAnsi="Times New Roman" w:cs="宋体"/>
          <w:color w:val="000000"/>
          <w:szCs w:val="24"/>
        </w:rPr>
        <w:t xml:space="preserve"> </w:t>
      </w:r>
      <w:r w:rsidRPr="00732052">
        <w:rPr>
          <w:rFonts w:ascii="Times New Roman" w:eastAsia="Times New Roman" w:hAnsi="Times New Roman" w:cs="Times New Roman"/>
          <w:color w:val="000000"/>
          <w:szCs w:val="24"/>
        </w:rPr>
        <w:t>D</w:t>
      </w:r>
      <w:r w:rsidRPr="00732052">
        <w:rPr>
          <w:rFonts w:ascii="宋体" w:eastAsia="宋体" w:hAnsi="宋体" w:cs="宋体"/>
          <w:color w:val="000000"/>
          <w:szCs w:val="24"/>
        </w:rPr>
        <w:t>代表分解者</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能量和物质可以在</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B</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C</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D</w:t>
      </w:r>
      <w:r w:rsidRPr="00732052">
        <w:rPr>
          <w:rFonts w:ascii="宋体" w:eastAsia="宋体" w:hAnsi="宋体" w:cs="宋体"/>
          <w:color w:val="000000"/>
          <w:szCs w:val="24"/>
        </w:rPr>
        <w:t>间循环</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4. </w:t>
      </w:r>
      <w:r w:rsidRPr="00732052">
        <w:rPr>
          <w:rFonts w:ascii="宋体" w:eastAsia="宋体" w:hAnsi="宋体" w:cs="宋体"/>
          <w:color w:val="000000"/>
          <w:szCs w:val="24"/>
        </w:rPr>
        <w:t>蝗虫是我们比较熟悉的一种昆虫，下列有关蝗虫的叙述错误的是（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身体分部、附肢分节，运动更加灵活</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后足发达，适于跳跃</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蝗虫生活在陆地上，头部的触角是蝗虫的感觉器官</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蝗虫用鳃进行呼吸</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lastRenderedPageBreak/>
        <w:t xml:space="preserve">5. </w:t>
      </w:r>
      <w:r w:rsidRPr="00732052">
        <w:rPr>
          <w:rFonts w:ascii="宋体" w:eastAsia="宋体" w:hAnsi="宋体" w:cs="宋体"/>
          <w:color w:val="000000"/>
          <w:szCs w:val="24"/>
        </w:rPr>
        <w:t>下面属于</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四大家鱼</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青鱼、草鱼、鲢鱼、鳙鱼</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鳜鱼、草鱼、青鱼、鳙鱼</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小丑鱼、草鱼、青鱼、鳙鱼</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鲨鱼、鲤鱼、鲢鱼、鳙鱼</w:t>
      </w:r>
    </w:p>
    <w:p w:rsidR="00732052" w:rsidRPr="00732052" w:rsidRDefault="00732052" w:rsidP="00732052">
      <w:pPr>
        <w:spacing w:line="360" w:lineRule="auto"/>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6. </w:t>
      </w:r>
      <w:r w:rsidRPr="00732052">
        <w:rPr>
          <w:rFonts w:ascii="Times New Roman" w:eastAsia="Times New Roman" w:hAnsi="Times New Roman" w:cs="Times New Roman"/>
          <w:color w:val="000000"/>
          <w:szCs w:val="24"/>
        </w:rPr>
        <w:t>2024</w:t>
      </w:r>
      <w:r w:rsidRPr="00732052">
        <w:rPr>
          <w:rFonts w:ascii="宋体" w:eastAsia="宋体" w:hAnsi="宋体" w:cs="宋体"/>
          <w:color w:val="000000"/>
          <w:szCs w:val="24"/>
        </w:rPr>
        <w:t>年</w:t>
      </w:r>
      <w:r w:rsidRPr="00732052">
        <w:rPr>
          <w:rFonts w:ascii="Times New Roman" w:eastAsia="Times New Roman" w:hAnsi="Times New Roman" w:cs="Times New Roman"/>
          <w:color w:val="000000"/>
          <w:szCs w:val="24"/>
        </w:rPr>
        <w:t>3</w:t>
      </w:r>
      <w:r w:rsidRPr="00732052">
        <w:rPr>
          <w:rFonts w:ascii="宋体" w:eastAsia="宋体" w:hAnsi="宋体" w:cs="宋体"/>
          <w:color w:val="000000"/>
          <w:szCs w:val="24"/>
        </w:rPr>
        <w:t>月，中国科研人员在广东莲花山脉发现了新物种</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莲峰角蟾</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（如图），科研人员主要根据以下哪个信息可初步判断它为两栖类（</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359A0CF5" wp14:editId="71EFD41D">
            <wp:extent cx="1190625" cy="838200"/>
            <wp:effectExtent l="0" t="0" r="952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6"/>
                    <a:stretch>
                      <a:fillRect/>
                    </a:stretch>
                  </pic:blipFill>
                  <pic:spPr>
                    <a:xfrm>
                      <a:off x="0" y="0"/>
                      <a:ext cx="1190625" cy="838200"/>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生活在海拔</w:t>
      </w:r>
      <w:r w:rsidRPr="00732052">
        <w:rPr>
          <w:rFonts w:ascii="Times New Roman" w:eastAsia="Times New Roman" w:hAnsi="Times New Roman" w:cs="Times New Roman"/>
          <w:color w:val="000000"/>
          <w:szCs w:val="24"/>
        </w:rPr>
        <w:t>700</w:t>
      </w:r>
      <w:r w:rsidRPr="00732052">
        <w:rPr>
          <w:rFonts w:ascii="宋体" w:eastAsia="宋体" w:hAnsi="宋体" w:cs="宋体"/>
          <w:color w:val="000000"/>
          <w:szCs w:val="24"/>
        </w:rPr>
        <w:t>米至</w:t>
      </w:r>
      <w:r w:rsidRPr="00732052">
        <w:rPr>
          <w:rFonts w:ascii="Times New Roman" w:eastAsia="Times New Roman" w:hAnsi="Times New Roman" w:cs="Times New Roman"/>
          <w:color w:val="000000"/>
          <w:szCs w:val="24"/>
        </w:rPr>
        <w:t>1000</w:t>
      </w:r>
      <w:r w:rsidRPr="00732052">
        <w:rPr>
          <w:rFonts w:ascii="宋体" w:eastAsia="宋体" w:hAnsi="宋体" w:cs="宋体"/>
          <w:color w:val="000000"/>
          <w:szCs w:val="24"/>
        </w:rPr>
        <w:t>米的小溪流区域</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皮肤裸露，幼体用鳃呼吸，成体用肺呼吸、皮肤辅助呼吸。</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卵生，卵有坚硬的卵壳</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体温不恒定</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7. </w:t>
      </w:r>
      <w:r w:rsidRPr="00732052">
        <w:rPr>
          <w:rFonts w:ascii="宋体" w:eastAsia="宋体" w:hAnsi="宋体" w:cs="宋体"/>
          <w:color w:val="000000"/>
          <w:szCs w:val="24"/>
        </w:rPr>
        <w:t>某生物兴趣小组为探究食品腐败的原因，取两个规格相同的烧瓶，同时灌入等量的肉汤，煮沸后室温放置（如图）。数日后，甲烧瓶中的肉汤变质，乙中的没有变质。下列说法正确的是（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18A956D2" wp14:editId="33747A8D">
            <wp:extent cx="952500" cy="923925"/>
            <wp:effectExtent l="0" t="0" r="0"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7"/>
                    <a:stretch>
                      <a:fillRect/>
                    </a:stretch>
                  </pic:blipFill>
                  <pic:spPr>
                    <a:xfrm>
                      <a:off x="0" y="0"/>
                      <a:ext cx="952500" cy="923925"/>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该实验不是对照实验</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该实验的变量是肉汤的多少</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肉汤等量是为了控制单一变量</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该实验证明细菌是肉汤自然产生的</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8. </w:t>
      </w:r>
      <w:r w:rsidRPr="00732052">
        <w:rPr>
          <w:rFonts w:ascii="宋体" w:eastAsia="宋体" w:hAnsi="宋体" w:cs="宋体"/>
          <w:color w:val="000000"/>
          <w:szCs w:val="24"/>
        </w:rPr>
        <w:t>病毒是一类特殊的生物，比细菌小得多，一般只有在电子显微镜下才能看见，下列有关病毒的叙述正确的是（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病毒细胞结构简单，由蛋白质外壳和内部遗传物质组成</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病毒不能独立生活，必须寄生在其他生物活细胞内</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病毒的繁殖方式是分裂生殖</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病毒一旦侵入人体，就会使人患病</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9. </w:t>
      </w:r>
      <w:r w:rsidRPr="00732052">
        <w:rPr>
          <w:rFonts w:ascii="宋体" w:eastAsia="宋体" w:hAnsi="宋体" w:cs="宋体"/>
          <w:color w:val="000000"/>
          <w:szCs w:val="24"/>
        </w:rPr>
        <w:t>关于以下生物相关叙述中合理的是（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lastRenderedPageBreak/>
        <w:drawing>
          <wp:inline distT="0" distB="0" distL="0" distR="0" wp14:anchorId="168E38E9" wp14:editId="6929F345">
            <wp:extent cx="2762250" cy="123825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8"/>
                    <a:stretch>
                      <a:fillRect/>
                    </a:stretch>
                  </pic:blipFill>
                  <pic:spPr>
                    <a:xfrm>
                      <a:off x="0" y="0"/>
                      <a:ext cx="2762250" cy="1238250"/>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①是通过孢子繁殖</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②是病毒，其结构由蛋白质外壳和内部的遗传物质组成</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③是单细胞真菌，没有细胞壁</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④是多细胞真菌，没有成形的细胞核</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10. </w:t>
      </w:r>
      <w:r w:rsidRPr="00732052">
        <w:rPr>
          <w:rFonts w:ascii="宋体" w:eastAsia="宋体" w:hAnsi="宋体" w:cs="宋体"/>
          <w:color w:val="000000"/>
          <w:szCs w:val="24"/>
        </w:rPr>
        <w:t>某同学在两个相同的花盆中各种下</w:t>
      </w:r>
      <w:r w:rsidRPr="00732052">
        <w:rPr>
          <w:rFonts w:ascii="Times New Roman" w:eastAsia="Times New Roman" w:hAnsi="Times New Roman" w:cs="Times New Roman"/>
          <w:color w:val="000000"/>
          <w:szCs w:val="24"/>
        </w:rPr>
        <w:t>10</w:t>
      </w:r>
      <w:r w:rsidRPr="00732052">
        <w:rPr>
          <w:rFonts w:ascii="宋体" w:eastAsia="宋体" w:hAnsi="宋体" w:cs="宋体"/>
          <w:color w:val="000000"/>
          <w:szCs w:val="24"/>
        </w:rPr>
        <w:t>粒大豆种子，并设计了如下表所示的实验方案。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080"/>
        <w:gridCol w:w="929"/>
        <w:gridCol w:w="660"/>
      </w:tblGrid>
      <w:tr w:rsidR="00732052" w:rsidRPr="00732052" w:rsidTr="00A40B2E">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花盆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光线情况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温度</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水</w:t>
            </w:r>
          </w:p>
        </w:tc>
      </w:tr>
      <w:tr w:rsidR="00732052" w:rsidRPr="00732052" w:rsidTr="00A40B2E">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向阳处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Times New Roman" w:eastAsia="Times New Roman" w:hAnsi="Times New Roman" w:cs="Times New Roman"/>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湿润</w:t>
            </w:r>
          </w:p>
        </w:tc>
      </w:tr>
      <w:tr w:rsidR="00732052" w:rsidRPr="00732052" w:rsidTr="00A40B2E">
        <w:trPr>
          <w:trHeight w:val="2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向阳处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32052" w:rsidRPr="00732052" w:rsidRDefault="00732052" w:rsidP="00732052">
            <w:pPr>
              <w:spacing w:line="360" w:lineRule="auto"/>
              <w:jc w:val="center"/>
              <w:textAlignment w:val="center"/>
              <w:rPr>
                <w:rFonts w:ascii="Times New Roman" w:eastAsia="宋体" w:hAnsi="Times New Roman" w:cs="宋体"/>
                <w:color w:val="000000"/>
                <w:szCs w:val="24"/>
              </w:rPr>
            </w:pPr>
            <w:r w:rsidRPr="00732052">
              <w:rPr>
                <w:rFonts w:ascii="宋体" w:eastAsia="宋体" w:hAnsi="宋体" w:cs="宋体"/>
                <w:color w:val="000000"/>
                <w:szCs w:val="24"/>
              </w:rPr>
              <w:t>②</w:t>
            </w:r>
          </w:p>
        </w:tc>
      </w:tr>
    </w:tbl>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若这位同学想探究温度是否会影响大豆种子的萌发，则上述设计方案中的①②应是（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Times New Roman" w:eastAsia="Times New Roman" w:hAnsi="Times New Roman" w:cs="Times New Roman"/>
          <w:color w:val="000000"/>
          <w:szCs w:val="24"/>
        </w:rPr>
        <w:t xml:space="preserve">10   </w:t>
      </w:r>
      <w:r w:rsidRPr="00732052">
        <w:rPr>
          <w:rFonts w:ascii="宋体" w:eastAsia="宋体" w:hAnsi="宋体" w:cs="宋体"/>
          <w:color w:val="000000"/>
          <w:szCs w:val="24"/>
        </w:rPr>
        <w:t>干燥</w:t>
      </w:r>
      <w:r w:rsidRPr="00732052">
        <w:rPr>
          <w:rFonts w:ascii="Times New Roman" w:eastAsia="宋体" w:hAnsi="Times New Roman" w:cs="宋体"/>
          <w:color w:val="000000"/>
          <w:szCs w:val="24"/>
        </w:rPr>
        <w:tab/>
        <w:t xml:space="preserve">B. </w:t>
      </w:r>
      <w:r w:rsidRPr="00732052">
        <w:rPr>
          <w:rFonts w:ascii="Times New Roman" w:eastAsia="Times New Roman" w:hAnsi="Times New Roman" w:cs="Times New Roman"/>
          <w:color w:val="000000"/>
          <w:szCs w:val="24"/>
        </w:rPr>
        <w:t xml:space="preserve">20   </w:t>
      </w:r>
      <w:r w:rsidRPr="00732052">
        <w:rPr>
          <w:rFonts w:ascii="宋体" w:eastAsia="宋体" w:hAnsi="宋体" w:cs="宋体"/>
          <w:color w:val="000000"/>
          <w:szCs w:val="24"/>
        </w:rPr>
        <w:t>干燥</w:t>
      </w:r>
      <w:r w:rsidRPr="00732052">
        <w:rPr>
          <w:rFonts w:ascii="Times New Roman" w:eastAsia="宋体" w:hAnsi="Times New Roman" w:cs="宋体"/>
          <w:color w:val="000000"/>
          <w:szCs w:val="24"/>
        </w:rPr>
        <w:tab/>
        <w:t xml:space="preserve">C. </w:t>
      </w:r>
      <w:r w:rsidRPr="00732052">
        <w:rPr>
          <w:rFonts w:ascii="Times New Roman" w:eastAsia="Times New Roman" w:hAnsi="Times New Roman" w:cs="Times New Roman"/>
          <w:color w:val="000000"/>
          <w:szCs w:val="24"/>
        </w:rPr>
        <w:t xml:space="preserve">10   </w:t>
      </w:r>
      <w:r w:rsidRPr="00732052">
        <w:rPr>
          <w:rFonts w:ascii="宋体" w:eastAsia="宋体" w:hAnsi="宋体" w:cs="宋体"/>
          <w:color w:val="000000"/>
          <w:szCs w:val="24"/>
        </w:rPr>
        <w:t>湿润</w:t>
      </w:r>
      <w:r w:rsidRPr="00732052">
        <w:rPr>
          <w:rFonts w:ascii="Times New Roman" w:eastAsia="宋体" w:hAnsi="Times New Roman" w:cs="宋体"/>
          <w:color w:val="000000"/>
          <w:szCs w:val="24"/>
        </w:rPr>
        <w:tab/>
        <w:t xml:space="preserve">D. </w:t>
      </w:r>
      <w:r w:rsidRPr="00732052">
        <w:rPr>
          <w:rFonts w:ascii="Times New Roman" w:eastAsia="Times New Roman" w:hAnsi="Times New Roman" w:cs="Times New Roman"/>
          <w:color w:val="000000"/>
          <w:szCs w:val="24"/>
        </w:rPr>
        <w:t xml:space="preserve">20   </w:t>
      </w:r>
      <w:r w:rsidRPr="00732052">
        <w:rPr>
          <w:rFonts w:ascii="宋体" w:eastAsia="宋体" w:hAnsi="宋体" w:cs="宋体"/>
          <w:color w:val="000000"/>
          <w:szCs w:val="24"/>
        </w:rPr>
        <w:t>湿润</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11. </w:t>
      </w:r>
      <w:r w:rsidRPr="00732052">
        <w:rPr>
          <w:rFonts w:ascii="宋体" w:eastAsia="宋体" w:hAnsi="宋体" w:cs="宋体"/>
          <w:color w:val="000000"/>
          <w:szCs w:val="24"/>
        </w:rPr>
        <w:t>下列诗句及谚语中，体现了生物因素中的竞争关系的是（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雨露滋润禾苗壮，万物生长靠太阳</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种豆南山下，草盛豆苗稀</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追肥在雨前，一夜长一拳</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竹外桃花三两枝，春江水暖鸭先知</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12. </w:t>
      </w:r>
      <w:r w:rsidRPr="00732052">
        <w:rPr>
          <w:rFonts w:ascii="宋体" w:eastAsia="宋体" w:hAnsi="宋体" w:cs="宋体"/>
          <w:color w:val="000000"/>
          <w:szCs w:val="24"/>
        </w:rPr>
        <w:t>苏州的冬天，垂柳纷纷落叶，而松树依然葱绿。这些现象体现了（</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垂柳不适应寒冷的环境</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松树比垂柳更适应寒冷的环境</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垂柳和松树都能适应寒冷的环境</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垂柳和松树之间存在竞争关系</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13. </w:t>
      </w:r>
      <w:r w:rsidRPr="00732052">
        <w:rPr>
          <w:rFonts w:ascii="宋体" w:eastAsia="宋体" w:hAnsi="宋体" w:cs="宋体"/>
          <w:color w:val="000000"/>
          <w:szCs w:val="24"/>
        </w:rPr>
        <w:t>小玲用透明且可以密封的广口瓶、河水、菹（</w:t>
      </w:r>
      <w:r w:rsidRPr="00732052">
        <w:rPr>
          <w:rFonts w:ascii="Times New Roman" w:eastAsia="Times New Roman" w:hAnsi="Times New Roman" w:cs="Times New Roman"/>
          <w:color w:val="000000"/>
          <w:szCs w:val="24"/>
        </w:rPr>
        <w:t>zū</w:t>
      </w:r>
      <w:r w:rsidRPr="00732052">
        <w:rPr>
          <w:rFonts w:ascii="宋体" w:eastAsia="宋体" w:hAnsi="宋体" w:cs="宋体"/>
          <w:color w:val="000000"/>
          <w:szCs w:val="24"/>
        </w:rPr>
        <w:t>）草、金鱼藻、沙土、小鱼、小虾等材料制作了一个生态瓶。下列有关生态瓶的说法，正确的是（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建议将河水换成更干净的蒸馏水</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生态瓶是模拟的池塘生态系统</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小鱼和小虾的数量越多，该生态瓶维持的时间越长</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lastRenderedPageBreak/>
        <w:t xml:space="preserve">D. </w:t>
      </w:r>
      <w:r w:rsidRPr="00732052">
        <w:rPr>
          <w:rFonts w:ascii="宋体" w:eastAsia="宋体" w:hAnsi="宋体" w:cs="宋体"/>
          <w:color w:val="000000"/>
          <w:szCs w:val="24"/>
        </w:rPr>
        <w:t>将生态瓶放置阴暗处，避免太阳照射</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14. </w:t>
      </w:r>
      <w:r w:rsidRPr="00732052">
        <w:rPr>
          <w:rFonts w:ascii="宋体" w:eastAsia="宋体" w:hAnsi="宋体" w:cs="宋体"/>
          <w:color w:val="000000"/>
          <w:szCs w:val="24"/>
        </w:rPr>
        <w:t>下列实验器具中，能用酒精灯直接加热的是（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量筒</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试管</w:t>
      </w:r>
      <w:r w:rsidRPr="00732052">
        <w:rPr>
          <w:rFonts w:ascii="Times New Roman" w:eastAsia="宋体" w:hAnsi="Times New Roman" w:cs="宋体"/>
          <w:color w:val="000000"/>
          <w:szCs w:val="24"/>
        </w:rPr>
        <w:tab/>
        <w:t xml:space="preserve">C. </w:t>
      </w:r>
      <w:r w:rsidRPr="00732052">
        <w:rPr>
          <w:rFonts w:ascii="宋体" w:eastAsia="宋体" w:hAnsi="宋体" w:cs="宋体"/>
          <w:color w:val="000000"/>
          <w:szCs w:val="24"/>
        </w:rPr>
        <w:t>烧杯</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滴瓶</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15. </w:t>
      </w:r>
      <w:r w:rsidRPr="00732052">
        <w:rPr>
          <w:rFonts w:ascii="宋体" w:eastAsia="宋体" w:hAnsi="宋体" w:cs="宋体"/>
          <w:color w:val="000000"/>
          <w:szCs w:val="24"/>
        </w:rPr>
        <w:t>已知鼠妇喜欢阴暗的环境，探究湿度对鼠妇生活的影响时，最科学的实验装置是（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Times New Roman" w:eastAsia="宋体" w:hAnsi="Times New Roman" w:cs="宋体"/>
          <w:noProof/>
          <w:color w:val="000000"/>
          <w:szCs w:val="24"/>
        </w:rPr>
        <w:drawing>
          <wp:inline distT="0" distB="0" distL="0" distR="0" wp14:anchorId="096699DA" wp14:editId="4028F65E">
            <wp:extent cx="1114425" cy="1028700"/>
            <wp:effectExtent l="0" t="0" r="9525"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114425" cy="1028700"/>
                    </a:xfrm>
                    <a:prstGeom prst="rect">
                      <a:avLst/>
                    </a:prstGeom>
                  </pic:spPr>
                </pic:pic>
              </a:graphicData>
            </a:graphic>
          </wp:inline>
        </w:drawing>
      </w:r>
      <w:r w:rsidRPr="00732052">
        <w:rPr>
          <w:rFonts w:ascii="Times New Roman" w:eastAsia="宋体" w:hAnsi="Times New Roman" w:cs="宋体"/>
          <w:color w:val="000000"/>
          <w:szCs w:val="24"/>
        </w:rPr>
        <w:tab/>
        <w:t xml:space="preserve">B. </w:t>
      </w:r>
      <w:r w:rsidRPr="00732052">
        <w:rPr>
          <w:rFonts w:ascii="Times New Roman" w:eastAsia="宋体" w:hAnsi="Times New Roman" w:cs="宋体"/>
          <w:noProof/>
          <w:color w:val="000000"/>
          <w:szCs w:val="24"/>
        </w:rPr>
        <w:drawing>
          <wp:inline distT="0" distB="0" distL="0" distR="0" wp14:anchorId="7E805A7F" wp14:editId="1D1CBEFD">
            <wp:extent cx="1190625" cy="981075"/>
            <wp:effectExtent l="0" t="0" r="9525"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0"/>
                    <a:stretch>
                      <a:fillRect/>
                    </a:stretch>
                  </pic:blipFill>
                  <pic:spPr>
                    <a:xfrm>
                      <a:off x="0" y="0"/>
                      <a:ext cx="1190625" cy="981075"/>
                    </a:xfrm>
                    <a:prstGeom prst="rect">
                      <a:avLst/>
                    </a:prstGeom>
                  </pic:spPr>
                </pic:pic>
              </a:graphicData>
            </a:graphic>
          </wp:inline>
        </w:drawing>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Times New Roman" w:eastAsia="宋体" w:hAnsi="Times New Roman" w:cs="宋体"/>
          <w:noProof/>
          <w:color w:val="000000"/>
          <w:szCs w:val="24"/>
        </w:rPr>
        <w:drawing>
          <wp:inline distT="0" distB="0" distL="0" distR="0" wp14:anchorId="72D7A555" wp14:editId="55EE9B46">
            <wp:extent cx="1162050" cy="93345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1"/>
                    <a:stretch>
                      <a:fillRect/>
                    </a:stretch>
                  </pic:blipFill>
                  <pic:spPr>
                    <a:xfrm>
                      <a:off x="0" y="0"/>
                      <a:ext cx="1162050" cy="933450"/>
                    </a:xfrm>
                    <a:prstGeom prst="rect">
                      <a:avLst/>
                    </a:prstGeom>
                  </pic:spPr>
                </pic:pic>
              </a:graphicData>
            </a:graphic>
          </wp:inline>
        </w:drawing>
      </w:r>
      <w:r w:rsidRPr="00732052">
        <w:rPr>
          <w:rFonts w:ascii="Times New Roman" w:eastAsia="宋体" w:hAnsi="Times New Roman" w:cs="宋体"/>
          <w:color w:val="000000"/>
          <w:szCs w:val="24"/>
        </w:rPr>
        <w:tab/>
        <w:t xml:space="preserve">D. </w:t>
      </w:r>
      <w:r w:rsidRPr="00732052">
        <w:rPr>
          <w:rFonts w:ascii="Times New Roman" w:eastAsia="宋体" w:hAnsi="Times New Roman" w:cs="宋体"/>
          <w:noProof/>
          <w:color w:val="000000"/>
          <w:szCs w:val="24"/>
        </w:rPr>
        <w:drawing>
          <wp:inline distT="0" distB="0" distL="0" distR="0" wp14:anchorId="3DC7ADC3" wp14:editId="3061E9CF">
            <wp:extent cx="1114425" cy="914400"/>
            <wp:effectExtent l="0" t="0" r="9525"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2"/>
                    <a:stretch>
                      <a:fillRect/>
                    </a:stretch>
                  </pic:blipFill>
                  <pic:spPr>
                    <a:xfrm>
                      <a:off x="0" y="0"/>
                      <a:ext cx="1114425" cy="914400"/>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16. </w:t>
      </w:r>
      <w:r w:rsidRPr="00732052">
        <w:rPr>
          <w:rFonts w:ascii="宋体" w:eastAsia="宋体" w:hAnsi="宋体" w:cs="宋体"/>
          <w:color w:val="000000"/>
          <w:szCs w:val="24"/>
        </w:rPr>
        <w:t>地球上有多种多样的生态系统。下列属于生态系统的是（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整个阳澄湖湿地公园</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阳澄湖湿地公园</w:t>
      </w:r>
      <w:r w:rsidRPr="00732052">
        <w:rPr>
          <w:rFonts w:ascii="宋体" w:eastAsia="宋体" w:hAnsi="宋体" w:cs="宋体"/>
          <w:noProof/>
          <w:color w:val="000000"/>
          <w:szCs w:val="24"/>
        </w:rPr>
        <w:drawing>
          <wp:inline distT="0" distB="0" distL="0" distR="0" wp14:anchorId="3753671E" wp14:editId="15A7B73A">
            <wp:extent cx="133350" cy="1778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Pr="00732052">
        <w:rPr>
          <w:rFonts w:ascii="宋体" w:eastAsia="宋体" w:hAnsi="宋体" w:cs="宋体"/>
          <w:color w:val="000000"/>
          <w:szCs w:val="24"/>
        </w:rPr>
        <w:t>所有动物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阳澄湖湿地公园的所有植物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阳澄湖湿地公园的全部生物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17. </w:t>
      </w:r>
      <w:r w:rsidRPr="00732052">
        <w:rPr>
          <w:rFonts w:ascii="宋体" w:eastAsia="宋体" w:hAnsi="宋体" w:cs="宋体"/>
          <w:color w:val="000000"/>
          <w:szCs w:val="24"/>
        </w:rPr>
        <w:t>如图所示的是</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制作洋葱鳞片叶内表皮细胞的临时装片</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实验的部分操作步骤，步骤①和</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④加的液体分别是（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5E2CF0EE" wp14:editId="7D23B186">
            <wp:extent cx="5019675" cy="933450"/>
            <wp:effectExtent l="0" t="0" r="9525"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5019675" cy="933450"/>
                    </a:xfrm>
                    <a:prstGeom prst="rect">
                      <a:avLst/>
                    </a:prstGeom>
                  </pic:spPr>
                </pic:pic>
              </a:graphicData>
            </a:graphic>
          </wp:inline>
        </w:drawing>
      </w:r>
      <w:r w:rsidRPr="00732052">
        <w:rPr>
          <w:rFonts w:ascii="Times New Roman" w:eastAsia="宋体" w:hAnsi="Times New Roman" w:cs="宋体"/>
          <w:color w:val="000000"/>
          <w:szCs w:val="24"/>
        </w:rPr>
        <w:t xml:space="preserve">  </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清水、清水</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清水、碘液</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碘液、清水</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生理盐水、碘液</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18. </w:t>
      </w:r>
      <w:r w:rsidRPr="00732052">
        <w:rPr>
          <w:rFonts w:ascii="宋体" w:eastAsia="宋体" w:hAnsi="宋体" w:cs="宋体"/>
          <w:color w:val="000000"/>
          <w:szCs w:val="24"/>
        </w:rPr>
        <w:t>在一般情况下，生态系统中各种生物的数量和所占的比例总是相对稳定的，其主要原因是（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人工控制的结果</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生产者的数量总是大于消费者的数量</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生物能繁殖后代</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生态系统具有一定的自我调节能力</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19. </w:t>
      </w:r>
      <w:r w:rsidRPr="00732052">
        <w:rPr>
          <w:rFonts w:ascii="宋体" w:eastAsia="宋体" w:hAnsi="宋体" w:cs="宋体"/>
          <w:color w:val="000000"/>
          <w:szCs w:val="24"/>
        </w:rPr>
        <w:t>地球上的生物生活在生物圈内，生物圈的范围包括（</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大气圈、水圈</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lastRenderedPageBreak/>
        <w:t xml:space="preserve">B. </w:t>
      </w:r>
      <w:r w:rsidRPr="00732052">
        <w:rPr>
          <w:rFonts w:ascii="宋体" w:eastAsia="宋体" w:hAnsi="宋体" w:cs="宋体"/>
          <w:color w:val="000000"/>
          <w:szCs w:val="24"/>
        </w:rPr>
        <w:t>大气圈的下层、水圈、岩石圈的上层</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大气圈的中下层、水圈和岩石圈的全部</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大气圈和水圈的全部、岩石圈的中上层</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20. </w:t>
      </w:r>
      <w:r w:rsidRPr="00732052">
        <w:rPr>
          <w:rFonts w:ascii="宋体" w:eastAsia="宋体" w:hAnsi="宋体" w:cs="宋体"/>
          <w:color w:val="000000"/>
          <w:szCs w:val="24"/>
        </w:rPr>
        <w:t>为探究草履虫能否对外界刺激作出反应，某生做了这样一个实验（如图）。下列叙述错误的是（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5D5E646E" wp14:editId="093FA874">
            <wp:extent cx="3971925" cy="942975"/>
            <wp:effectExtent l="0" t="0" r="9525" b="9525"/>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3971925" cy="942975"/>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草履虫能够对外界刺激作出一定的反应</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乙中的草履虫向肉汁方向运动</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甲中的草履虫向食盐方向运动</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草履虫是单细胞生物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21. </w:t>
      </w:r>
      <w:r w:rsidRPr="00732052">
        <w:rPr>
          <w:rFonts w:ascii="宋体" w:eastAsia="宋体" w:hAnsi="宋体" w:cs="宋体"/>
          <w:color w:val="000000"/>
          <w:szCs w:val="24"/>
        </w:rPr>
        <w:t>用双目电光源显微镜（见下图）观察黄瓜果肉细胞临时装片时，为了使视野中看到的</w:t>
      </w:r>
      <w:r w:rsidRPr="00732052">
        <w:rPr>
          <w:rFonts w:ascii="Times New Roman" w:eastAsia="宋体" w:hAnsi="Times New Roman" w:cs="宋体"/>
          <w:color w:val="000000"/>
          <w:szCs w:val="24"/>
        </w:rPr>
        <w:t>物像</w:t>
      </w:r>
      <w:r w:rsidRPr="00732052">
        <w:rPr>
          <w:rFonts w:ascii="宋体" w:eastAsia="宋体" w:hAnsi="宋体" w:cs="宋体"/>
          <w:color w:val="000000"/>
          <w:szCs w:val="24"/>
        </w:rPr>
        <w:t>更加清晰，应调节图中的（</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6A2E3178" wp14:editId="092CC5CD">
            <wp:extent cx="2409825" cy="189547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2409825" cy="1895475"/>
                    </a:xfrm>
                    <a:prstGeom prst="rect">
                      <a:avLst/>
                    </a:prstGeom>
                  </pic:spPr>
                </pic:pic>
              </a:graphicData>
            </a:graphic>
          </wp:inline>
        </w:drawing>
      </w:r>
    </w:p>
    <w:p w:rsidR="00732052" w:rsidRPr="00732052" w:rsidRDefault="00732052" w:rsidP="0073205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①</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②</w:t>
      </w:r>
      <w:r w:rsidRPr="00732052">
        <w:rPr>
          <w:rFonts w:ascii="Times New Roman" w:eastAsia="宋体" w:hAnsi="Times New Roman" w:cs="宋体"/>
          <w:color w:val="000000"/>
          <w:szCs w:val="24"/>
        </w:rPr>
        <w:tab/>
        <w:t xml:space="preserve">C. </w:t>
      </w:r>
      <w:r w:rsidRPr="00732052">
        <w:rPr>
          <w:rFonts w:ascii="宋体" w:eastAsia="宋体" w:hAnsi="宋体" w:cs="宋体"/>
          <w:color w:val="000000"/>
          <w:szCs w:val="24"/>
        </w:rPr>
        <w:t>③</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④</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22. </w:t>
      </w:r>
      <w:r w:rsidRPr="00732052">
        <w:rPr>
          <w:rFonts w:ascii="宋体" w:eastAsia="宋体" w:hAnsi="宋体" w:cs="宋体"/>
          <w:color w:val="000000"/>
          <w:szCs w:val="24"/>
        </w:rPr>
        <w:t>生物的生长发育离不开细胞的分裂和分化，细胞分裂过程中不会发生的是（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细胞核由一个分为两个</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细胞质分成两份</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一个细胞分裂成两个细胞</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新细胞染色体数目减半</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23. </w:t>
      </w:r>
      <w:r w:rsidRPr="00732052">
        <w:rPr>
          <w:rFonts w:ascii="宋体" w:eastAsia="宋体" w:hAnsi="宋体" w:cs="宋体"/>
          <w:color w:val="000000"/>
          <w:szCs w:val="24"/>
        </w:rPr>
        <w:t>如图为动植物细胞的结构模式图，下列说法错误的是（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lastRenderedPageBreak/>
        <w:drawing>
          <wp:inline distT="0" distB="0" distL="0" distR="0" wp14:anchorId="15AD10F5" wp14:editId="2B70456C">
            <wp:extent cx="2657475" cy="1733550"/>
            <wp:effectExtent l="0" t="0" r="9525"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7"/>
                    <a:stretch>
                      <a:fillRect/>
                    </a:stretch>
                  </pic:blipFill>
                  <pic:spPr>
                    <a:xfrm>
                      <a:off x="0" y="0"/>
                      <a:ext cx="2657475" cy="1733550"/>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植物体内所有细胞的结构都和图甲所示植物细胞是一样的</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水煮菠菜时，水能变成绿色是由于加热破坏了结构②</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图甲、乙都有的细胞结构有②④⑥⑦</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花瓣颜色与⑤中溶解的物质有关</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24. </w:t>
      </w:r>
      <w:r w:rsidRPr="00732052">
        <w:rPr>
          <w:rFonts w:ascii="宋体" w:eastAsia="宋体" w:hAnsi="宋体" w:cs="宋体"/>
          <w:color w:val="000000"/>
          <w:szCs w:val="24"/>
        </w:rPr>
        <w:t>下列关于真菌与人类关系的叙述错误的是（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制作酱油等食品需要真菌中的曲霉</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馒头放久了会产生黑色的匍枝根霉</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制作酸奶和泡菜等食品需要用到乳酸菌</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做酒酿离不开真菌中的酵母菌</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25. </w:t>
      </w:r>
      <w:r w:rsidRPr="00732052">
        <w:rPr>
          <w:rFonts w:ascii="宋体" w:eastAsia="宋体" w:hAnsi="宋体" w:cs="宋体"/>
          <w:color w:val="000000"/>
          <w:szCs w:val="24"/>
        </w:rPr>
        <w:t>红心火龙果果肉的红色及淡淡的甜味，来自（</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细胞膜</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细胞质</w:t>
      </w:r>
      <w:r w:rsidRPr="00732052">
        <w:rPr>
          <w:rFonts w:ascii="Times New Roman" w:eastAsia="宋体" w:hAnsi="Times New Roman" w:cs="宋体"/>
          <w:color w:val="000000"/>
          <w:szCs w:val="24"/>
        </w:rPr>
        <w:tab/>
        <w:t xml:space="preserve">C. </w:t>
      </w:r>
      <w:r w:rsidRPr="00732052">
        <w:rPr>
          <w:rFonts w:ascii="宋体" w:eastAsia="宋体" w:hAnsi="宋体" w:cs="宋体"/>
          <w:color w:val="000000"/>
          <w:szCs w:val="24"/>
        </w:rPr>
        <w:t>液泡</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细胞核</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26. </w:t>
      </w:r>
      <w:r w:rsidRPr="00732052">
        <w:rPr>
          <w:rFonts w:ascii="宋体" w:eastAsia="宋体" w:hAnsi="宋体" w:cs="宋体"/>
          <w:color w:val="000000"/>
          <w:szCs w:val="24"/>
        </w:rPr>
        <w:t>草履虫是生物王国的小不点，可以独立完成生命活动。如图是它的结构示意图，相关叙述错误的是（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0D23FF7A" wp14:editId="390CAA7C">
            <wp:extent cx="1847850" cy="31813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8"/>
                    <a:stretch>
                      <a:fillRect/>
                    </a:stretch>
                  </pic:blipFill>
                  <pic:spPr>
                    <a:xfrm>
                      <a:off x="0" y="0"/>
                      <a:ext cx="1847850" cy="3181350"/>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lastRenderedPageBreak/>
        <w:t xml:space="preserve">A. </w:t>
      </w:r>
      <w:r w:rsidRPr="00732052">
        <w:rPr>
          <w:rFonts w:ascii="宋体" w:eastAsia="宋体" w:hAnsi="宋体" w:cs="宋体"/>
          <w:color w:val="000000"/>
          <w:szCs w:val="24"/>
        </w:rPr>
        <w:t>草履虫靠图中</w:t>
      </w:r>
      <w:r w:rsidRPr="00732052">
        <w:rPr>
          <w:rFonts w:ascii="Times New Roman" w:eastAsia="Times New Roman" w:hAnsi="Times New Roman" w:cs="Times New Roman"/>
          <w:color w:val="000000"/>
          <w:szCs w:val="24"/>
        </w:rPr>
        <w:t>5</w:t>
      </w:r>
      <w:r w:rsidRPr="00732052">
        <w:rPr>
          <w:rFonts w:ascii="宋体" w:eastAsia="宋体" w:hAnsi="宋体" w:cs="宋体"/>
          <w:color w:val="000000"/>
          <w:szCs w:val="24"/>
        </w:rPr>
        <w:t>的摆动在水中旋转前进</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草履虫通过</w:t>
      </w:r>
      <w:r w:rsidRPr="00732052">
        <w:rPr>
          <w:rFonts w:ascii="Times New Roman" w:eastAsia="Times New Roman" w:hAnsi="Times New Roman" w:cs="Times New Roman"/>
          <w:color w:val="000000"/>
          <w:szCs w:val="24"/>
        </w:rPr>
        <w:t>6</w:t>
      </w:r>
      <w:r w:rsidRPr="00732052">
        <w:rPr>
          <w:rFonts w:ascii="宋体" w:eastAsia="宋体" w:hAnsi="宋体" w:cs="宋体"/>
          <w:color w:val="000000"/>
          <w:szCs w:val="24"/>
        </w:rPr>
        <w:t>排出食物残渣</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草履虫通过</w:t>
      </w:r>
      <w:r w:rsidRPr="00732052">
        <w:rPr>
          <w:rFonts w:ascii="Times New Roman" w:eastAsia="Times New Roman" w:hAnsi="Times New Roman" w:cs="Times New Roman"/>
          <w:color w:val="000000"/>
          <w:szCs w:val="24"/>
        </w:rPr>
        <w:t>1</w:t>
      </w:r>
      <w:r w:rsidRPr="00732052">
        <w:rPr>
          <w:rFonts w:ascii="宋体" w:eastAsia="宋体" w:hAnsi="宋体" w:cs="宋体"/>
          <w:color w:val="000000"/>
          <w:szCs w:val="24"/>
        </w:rPr>
        <w:t>和</w:t>
      </w:r>
      <w:r w:rsidRPr="00732052">
        <w:rPr>
          <w:rFonts w:ascii="Times New Roman" w:eastAsia="Times New Roman" w:hAnsi="Times New Roman" w:cs="Times New Roman"/>
          <w:color w:val="000000"/>
          <w:szCs w:val="24"/>
        </w:rPr>
        <w:t>8</w:t>
      </w:r>
      <w:r w:rsidRPr="00732052">
        <w:rPr>
          <w:rFonts w:ascii="宋体" w:eastAsia="宋体" w:hAnsi="宋体" w:cs="宋体"/>
          <w:color w:val="000000"/>
          <w:szCs w:val="24"/>
        </w:rPr>
        <w:t>排出体内多余的水分和废物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草履虫依靠图中</w:t>
      </w:r>
      <w:r w:rsidRPr="00732052">
        <w:rPr>
          <w:rFonts w:ascii="Times New Roman" w:eastAsia="Times New Roman" w:hAnsi="Times New Roman" w:cs="Times New Roman"/>
          <w:color w:val="000000"/>
          <w:szCs w:val="24"/>
        </w:rPr>
        <w:t>3</w:t>
      </w:r>
      <w:r w:rsidRPr="00732052">
        <w:rPr>
          <w:rFonts w:ascii="宋体" w:eastAsia="宋体" w:hAnsi="宋体" w:cs="宋体"/>
          <w:color w:val="000000"/>
          <w:szCs w:val="24"/>
        </w:rPr>
        <w:t>呼吸</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27. </w:t>
      </w:r>
      <w:r w:rsidRPr="00732052">
        <w:rPr>
          <w:rFonts w:ascii="宋体" w:eastAsia="宋体" w:hAnsi="宋体" w:cs="宋体"/>
          <w:color w:val="000000"/>
          <w:szCs w:val="24"/>
        </w:rPr>
        <w:t>细胞分化的结果是（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形成组织</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形成器官</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细胞数目增多</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细胞体积变大</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28. </w:t>
      </w:r>
      <w:r w:rsidRPr="00732052">
        <w:rPr>
          <w:rFonts w:ascii="宋体" w:eastAsia="宋体" w:hAnsi="宋体" w:cs="宋体"/>
          <w:color w:val="000000"/>
          <w:szCs w:val="24"/>
        </w:rPr>
        <w:t>下图是光学显微镜的</w:t>
      </w:r>
      <w:r w:rsidRPr="00732052">
        <w:rPr>
          <w:rFonts w:ascii="Times New Roman" w:eastAsia="Times New Roman" w:hAnsi="Times New Roman" w:cs="Times New Roman"/>
          <w:color w:val="000000"/>
          <w:szCs w:val="24"/>
        </w:rPr>
        <w:t>4</w:t>
      </w:r>
      <w:r w:rsidRPr="00732052">
        <w:rPr>
          <w:rFonts w:ascii="宋体" w:eastAsia="宋体" w:hAnsi="宋体" w:cs="宋体"/>
          <w:color w:val="000000"/>
          <w:szCs w:val="24"/>
        </w:rPr>
        <w:t>个镜头，若要在视野内看到最多的细胞，则宜选用的镜头组合是（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35F5359B" wp14:editId="1B165DFE">
            <wp:extent cx="2076450" cy="10668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19"/>
                    <a:stretch>
                      <a:fillRect/>
                    </a:stretch>
                  </pic:blipFill>
                  <pic:spPr>
                    <a:xfrm>
                      <a:off x="0" y="0"/>
                      <a:ext cx="2076450" cy="1066800"/>
                    </a:xfrm>
                    <a:prstGeom prst="rect">
                      <a:avLst/>
                    </a:prstGeom>
                  </pic:spPr>
                </pic:pic>
              </a:graphicData>
            </a:graphic>
          </wp:inline>
        </w:drawing>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）和（</w:t>
      </w:r>
      <w:r w:rsidRPr="00732052">
        <w:rPr>
          <w:rFonts w:ascii="Times New Roman" w:eastAsia="Times New Roman" w:hAnsi="Times New Roman" w:cs="Times New Roman"/>
          <w:color w:val="000000"/>
          <w:szCs w:val="24"/>
        </w:rPr>
        <w:t>d</w:t>
      </w:r>
      <w:r w:rsidRPr="00732052">
        <w:rPr>
          <w:rFonts w:ascii="宋体" w:eastAsia="宋体" w:hAnsi="宋体" w:cs="宋体"/>
          <w:color w:val="000000"/>
          <w:szCs w:val="24"/>
        </w:rPr>
        <w:t>）</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b</w:t>
      </w:r>
      <w:r w:rsidRPr="00732052">
        <w:rPr>
          <w:rFonts w:ascii="宋体" w:eastAsia="宋体" w:hAnsi="宋体" w:cs="宋体"/>
          <w:color w:val="000000"/>
          <w:szCs w:val="24"/>
        </w:rPr>
        <w:t>）和（</w:t>
      </w:r>
      <w:r w:rsidRPr="00732052">
        <w:rPr>
          <w:rFonts w:ascii="Times New Roman" w:eastAsia="Times New Roman" w:hAnsi="Times New Roman" w:cs="Times New Roman"/>
          <w:color w:val="000000"/>
          <w:szCs w:val="24"/>
        </w:rPr>
        <w:t>d</w:t>
      </w:r>
      <w:r w:rsidRPr="00732052">
        <w:rPr>
          <w:rFonts w:ascii="宋体" w:eastAsia="宋体" w:hAnsi="宋体" w:cs="宋体"/>
          <w:color w:val="000000"/>
          <w:szCs w:val="24"/>
        </w:rPr>
        <w:t>）</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）和（</w:t>
      </w:r>
      <w:r w:rsidRPr="00732052">
        <w:rPr>
          <w:rFonts w:ascii="Times New Roman" w:eastAsia="Times New Roman" w:hAnsi="Times New Roman" w:cs="Times New Roman"/>
          <w:color w:val="000000"/>
          <w:szCs w:val="24"/>
        </w:rPr>
        <w:t>c</w:t>
      </w:r>
      <w:r w:rsidRPr="00732052">
        <w:rPr>
          <w:rFonts w:ascii="宋体" w:eastAsia="宋体" w:hAnsi="宋体" w:cs="宋体"/>
          <w:color w:val="000000"/>
          <w:szCs w:val="24"/>
        </w:rPr>
        <w:t>）</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b</w:t>
      </w:r>
      <w:r w:rsidRPr="00732052">
        <w:rPr>
          <w:rFonts w:ascii="宋体" w:eastAsia="宋体" w:hAnsi="宋体" w:cs="宋体"/>
          <w:color w:val="000000"/>
          <w:szCs w:val="24"/>
        </w:rPr>
        <w:t>）和（</w:t>
      </w:r>
      <w:r w:rsidRPr="00732052">
        <w:rPr>
          <w:rFonts w:ascii="Times New Roman" w:eastAsia="Times New Roman" w:hAnsi="Times New Roman" w:cs="Times New Roman"/>
          <w:color w:val="000000"/>
          <w:szCs w:val="24"/>
        </w:rPr>
        <w:t>c</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29. </w:t>
      </w:r>
      <w:r w:rsidRPr="00732052">
        <w:rPr>
          <w:rFonts w:ascii="宋体" w:eastAsia="宋体" w:hAnsi="宋体" w:cs="宋体"/>
          <w:color w:val="000000"/>
          <w:szCs w:val="24"/>
        </w:rPr>
        <w:t>下列各图分别代表人体的不同结构层次，下列说法正确的是（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44209537" wp14:editId="310944CF">
            <wp:extent cx="4524375" cy="1343025"/>
            <wp:effectExtent l="0" t="0" r="9525" b="9525"/>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0"/>
                    <a:stretch>
                      <a:fillRect/>
                    </a:stretch>
                  </pic:blipFill>
                  <pic:spPr>
                    <a:xfrm>
                      <a:off x="0" y="0"/>
                      <a:ext cx="4524375" cy="1343025"/>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人体的结构层次由小到大的排列顺序是④</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②</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①</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③</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⑤</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①</w:t>
      </w:r>
      <w:r w:rsidRPr="00732052">
        <w:rPr>
          <w:rFonts w:ascii="宋体" w:eastAsia="宋体" w:hAnsi="宋体" w:cs="宋体"/>
          <w:noProof/>
          <w:color w:val="000000"/>
          <w:position w:val="-1"/>
          <w:szCs w:val="24"/>
        </w:rPr>
        <w:drawing>
          <wp:inline distT="0" distB="0" distL="0" distR="0" wp14:anchorId="4BA18D45" wp14:editId="0FB56244">
            <wp:extent cx="139700" cy="19050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
                    <pic:cNvPicPr>
                      <a:picLocks noChangeAspect="1"/>
                    </pic:cNvPicPr>
                  </pic:nvPicPr>
                  <pic:blipFill>
                    <a:blip r:embed="rId21"/>
                    <a:stretch>
                      <a:fillRect/>
                    </a:stretch>
                  </pic:blipFill>
                  <pic:spPr>
                    <a:xfrm>
                      <a:off x="0" y="0"/>
                      <a:ext cx="139700" cy="190500"/>
                    </a:xfrm>
                    <a:prstGeom prst="rect">
                      <a:avLst/>
                    </a:prstGeom>
                  </pic:spPr>
                </pic:pic>
              </a:graphicData>
            </a:graphic>
          </wp:inline>
        </w:drawing>
      </w:r>
      <w:r w:rsidRPr="00732052">
        <w:rPr>
          <w:rFonts w:ascii="宋体" w:eastAsia="宋体" w:hAnsi="宋体" w:cs="宋体"/>
          <w:color w:val="000000"/>
          <w:szCs w:val="24"/>
        </w:rPr>
        <w:t>结构层次上属于组织</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绿色开花植物体的结构层次与人体相同</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④细胞中的遗传信息库是线粒体</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30. </w:t>
      </w:r>
      <w:r w:rsidRPr="00732052">
        <w:rPr>
          <w:rFonts w:ascii="宋体" w:eastAsia="宋体" w:hAnsi="宋体" w:cs="宋体"/>
          <w:color w:val="000000"/>
          <w:szCs w:val="24"/>
        </w:rPr>
        <w:t>生物分类等级可以科学地将生物进行分类。下列有关分类单位的叙述中错误的是（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生物分类等级中，</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界</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是最大的分类单位</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生物分类等级中，</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种</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是最基本的分类单位</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生物分类单位越小，生物之间的亲缘关系越近</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生物分类单位越大，所包含的生物种类越少</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b/>
          <w:color w:val="000000"/>
          <w:sz w:val="24"/>
          <w:szCs w:val="24"/>
        </w:rPr>
        <w:lastRenderedPageBreak/>
        <w:t>二、组合选择题（每小题给出的四个选项中，仅有一个选项最符合题意。每小题选对者得</w:t>
      </w:r>
      <w:r w:rsidRPr="00732052">
        <w:rPr>
          <w:rFonts w:ascii="Times New Roman" w:eastAsia="Times New Roman" w:hAnsi="Times New Roman" w:cs="Times New Roman"/>
          <w:b/>
          <w:color w:val="000000"/>
          <w:sz w:val="24"/>
          <w:szCs w:val="24"/>
        </w:rPr>
        <w:t>2</w:t>
      </w:r>
      <w:r w:rsidRPr="00732052">
        <w:rPr>
          <w:rFonts w:ascii="宋体" w:eastAsia="宋体" w:hAnsi="宋体" w:cs="宋体"/>
          <w:b/>
          <w:color w:val="000000"/>
          <w:sz w:val="24"/>
          <w:szCs w:val="24"/>
        </w:rPr>
        <w:t>分，共</w:t>
      </w:r>
      <w:r w:rsidRPr="00732052">
        <w:rPr>
          <w:rFonts w:ascii="Times New Roman" w:eastAsia="Times New Roman" w:hAnsi="Times New Roman" w:cs="Times New Roman"/>
          <w:b/>
          <w:color w:val="000000"/>
          <w:sz w:val="24"/>
          <w:szCs w:val="24"/>
        </w:rPr>
        <w:t>20</w:t>
      </w:r>
      <w:r w:rsidRPr="00732052">
        <w:rPr>
          <w:rFonts w:ascii="宋体" w:eastAsia="宋体" w:hAnsi="宋体" w:cs="宋体"/>
          <w:b/>
          <w:color w:val="000000"/>
          <w:sz w:val="24"/>
          <w:szCs w:val="24"/>
        </w:rPr>
        <w:t>分。请将答案涂在答题纸上。）</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请阅读以下材料，完成下面小题。</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红树林是生长在热带、亚热带海岸潮间带，由红树植物为主体组成的湿地木本植物群落，在净化海水、防风消浪、固碳储碳、维护生物多样性等方面发挥着重要作用，也是珍稀濒危水禽重要的栖息地，鱼、虾、蟹、贝类生长繁殖的场所。红树植物的叶片是绿色的，它的</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红</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表现在树皮破损后，植物体内的高浓度单宁酸会氧化变红。</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为了适应高盐、间歇性潮水浸泡、缺氧等特殊生态环境，红树林演化出了一系列本领。为防止海浪冲击，红树植物生长大量支持根以稳定植株，还从根部长出许多露出于海滩地面的气生根用以通气。某些红树在叶肉内有泌盐细胞，能把盐分排出体外。</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31. </w:t>
      </w:r>
      <w:r w:rsidRPr="00732052">
        <w:rPr>
          <w:rFonts w:ascii="宋体" w:eastAsia="宋体" w:hAnsi="宋体" w:cs="宋体"/>
          <w:color w:val="000000"/>
          <w:szCs w:val="24"/>
        </w:rPr>
        <w:t>红树林是我国重要的生态资源。下列有关叙述错误的是（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红树叶片因含单宁酸而氧化变红</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红树是生态系统中的生产者</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红树林可为动物提供繁殖栖息地</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D</w:t>
      </w:r>
      <w:r w:rsidRPr="00732052">
        <w:rPr>
          <w:rFonts w:ascii="Times New Roman" w:eastAsia="宋体" w:hAnsi="Times New Roman" w:cs="宋体"/>
          <w:noProof/>
          <w:color w:val="000000"/>
          <w:position w:val="-22"/>
          <w:szCs w:val="24"/>
        </w:rPr>
        <w:drawing>
          <wp:inline distT="0" distB="0" distL="0" distR="0" wp14:anchorId="3C878825" wp14:editId="367ECB2F">
            <wp:extent cx="31750" cy="88900"/>
            <wp:effectExtent l="0" t="0" r="6350" b="635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sidRPr="00732052">
        <w:rPr>
          <w:rFonts w:ascii="Times New Roman" w:eastAsia="宋体" w:hAnsi="Times New Roman" w:cs="宋体"/>
          <w:color w:val="000000"/>
          <w:szCs w:val="24"/>
        </w:rPr>
        <w:t xml:space="preserve"> </w:t>
      </w:r>
      <w:r w:rsidRPr="00732052">
        <w:rPr>
          <w:rFonts w:ascii="宋体" w:eastAsia="宋体" w:hAnsi="宋体" w:cs="宋体"/>
          <w:color w:val="000000"/>
          <w:szCs w:val="24"/>
        </w:rPr>
        <w:t>红树林可净化海水、防风消浪</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32. </w:t>
      </w:r>
      <w:r w:rsidRPr="00732052">
        <w:rPr>
          <w:rFonts w:ascii="宋体" w:eastAsia="宋体" w:hAnsi="宋体" w:cs="宋体"/>
          <w:color w:val="000000"/>
          <w:szCs w:val="24"/>
        </w:rPr>
        <w:t>下列不属于红树为了适应特殊生存环境而具有的特征是（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根系发达，有支持根扎入泥滩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红树林在维护生物多样性等方面发挥着重要作用</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有气生根露出海滩地面用以通气</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叶肉内的泌盐细胞能把叶内盐分排出</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33. </w:t>
      </w:r>
      <w:r w:rsidRPr="00732052">
        <w:rPr>
          <w:rFonts w:ascii="宋体" w:eastAsia="宋体" w:hAnsi="宋体" w:cs="宋体"/>
          <w:color w:val="000000"/>
          <w:szCs w:val="24"/>
        </w:rPr>
        <w:t>红树林中有许多生物，其中一些鸟类以鱼类为食，鸟类</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和鱼类</w:t>
      </w:r>
      <w:r w:rsidRPr="00732052">
        <w:rPr>
          <w:rFonts w:ascii="Times New Roman" w:eastAsia="Times New Roman" w:hAnsi="Times New Roman" w:cs="Times New Roman"/>
          <w:color w:val="000000"/>
          <w:szCs w:val="24"/>
        </w:rPr>
        <w:t>b</w:t>
      </w:r>
      <w:r w:rsidRPr="00732052">
        <w:rPr>
          <w:rFonts w:ascii="宋体" w:eastAsia="宋体" w:hAnsi="宋体" w:cs="宋体"/>
          <w:color w:val="000000"/>
          <w:szCs w:val="24"/>
        </w:rPr>
        <w:t>的数量关系图最可能是（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Times New Roman" w:eastAsia="宋体" w:hAnsi="Times New Roman" w:cs="宋体"/>
          <w:noProof/>
          <w:color w:val="000000"/>
          <w:szCs w:val="24"/>
        </w:rPr>
        <w:drawing>
          <wp:inline distT="0" distB="0" distL="0" distR="0" wp14:anchorId="39459873" wp14:editId="3DF64D78">
            <wp:extent cx="923925" cy="790575"/>
            <wp:effectExtent l="0" t="0" r="9525" b="9525"/>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2"/>
                    <a:stretch>
                      <a:fillRect/>
                    </a:stretch>
                  </pic:blipFill>
                  <pic:spPr>
                    <a:xfrm>
                      <a:off x="0" y="0"/>
                      <a:ext cx="923925" cy="790575"/>
                    </a:xfrm>
                    <a:prstGeom prst="rect">
                      <a:avLst/>
                    </a:prstGeom>
                  </pic:spPr>
                </pic:pic>
              </a:graphicData>
            </a:graphic>
          </wp:inline>
        </w:drawing>
      </w:r>
      <w:r w:rsidRPr="00732052">
        <w:rPr>
          <w:rFonts w:ascii="Times New Roman" w:eastAsia="宋体" w:hAnsi="Times New Roman" w:cs="宋体"/>
          <w:color w:val="000000"/>
          <w:szCs w:val="24"/>
        </w:rPr>
        <w:tab/>
        <w:t xml:space="preserve">B. </w:t>
      </w:r>
      <w:r w:rsidRPr="00732052">
        <w:rPr>
          <w:rFonts w:ascii="Times New Roman" w:eastAsia="宋体" w:hAnsi="Times New Roman" w:cs="宋体"/>
          <w:noProof/>
          <w:color w:val="000000"/>
          <w:szCs w:val="24"/>
        </w:rPr>
        <w:drawing>
          <wp:inline distT="0" distB="0" distL="0" distR="0" wp14:anchorId="2D06B855" wp14:editId="75DA5025">
            <wp:extent cx="1047750" cy="85725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3"/>
                    <a:stretch>
                      <a:fillRect/>
                    </a:stretch>
                  </pic:blipFill>
                  <pic:spPr>
                    <a:xfrm>
                      <a:off x="0" y="0"/>
                      <a:ext cx="1047750" cy="857250"/>
                    </a:xfrm>
                    <a:prstGeom prst="rect">
                      <a:avLst/>
                    </a:prstGeom>
                  </pic:spPr>
                </pic:pic>
              </a:graphicData>
            </a:graphic>
          </wp:inline>
        </w:drawing>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Times New Roman" w:eastAsia="宋体" w:hAnsi="Times New Roman" w:cs="宋体"/>
          <w:noProof/>
          <w:color w:val="000000"/>
          <w:szCs w:val="24"/>
        </w:rPr>
        <w:drawing>
          <wp:inline distT="0" distB="0" distL="0" distR="0" wp14:anchorId="53418F48" wp14:editId="1522901B">
            <wp:extent cx="952500" cy="847725"/>
            <wp:effectExtent l="0" t="0" r="0" b="9525"/>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24"/>
                    <a:stretch>
                      <a:fillRect/>
                    </a:stretch>
                  </pic:blipFill>
                  <pic:spPr>
                    <a:xfrm>
                      <a:off x="0" y="0"/>
                      <a:ext cx="952500" cy="847725"/>
                    </a:xfrm>
                    <a:prstGeom prst="rect">
                      <a:avLst/>
                    </a:prstGeom>
                  </pic:spPr>
                </pic:pic>
              </a:graphicData>
            </a:graphic>
          </wp:inline>
        </w:drawing>
      </w:r>
      <w:r w:rsidRPr="00732052">
        <w:rPr>
          <w:rFonts w:ascii="Times New Roman" w:eastAsia="宋体" w:hAnsi="Times New Roman" w:cs="宋体"/>
          <w:color w:val="000000"/>
          <w:szCs w:val="24"/>
        </w:rPr>
        <w:tab/>
        <w:t xml:space="preserve">D. </w:t>
      </w:r>
      <w:r w:rsidRPr="00732052">
        <w:rPr>
          <w:rFonts w:ascii="Times New Roman" w:eastAsia="宋体" w:hAnsi="Times New Roman" w:cs="宋体"/>
          <w:noProof/>
          <w:color w:val="000000"/>
          <w:szCs w:val="24"/>
        </w:rPr>
        <w:drawing>
          <wp:inline distT="0" distB="0" distL="0" distR="0" wp14:anchorId="69FF1234" wp14:editId="796A5025">
            <wp:extent cx="895350" cy="781050"/>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5"/>
                    <a:stretch>
                      <a:fillRect/>
                    </a:stretch>
                  </pic:blipFill>
                  <pic:spPr>
                    <a:xfrm>
                      <a:off x="0" y="0"/>
                      <a:ext cx="895350" cy="781050"/>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34. </w:t>
      </w:r>
      <w:r w:rsidRPr="00732052">
        <w:rPr>
          <w:rFonts w:ascii="宋体" w:eastAsia="宋体" w:hAnsi="宋体" w:cs="宋体"/>
          <w:color w:val="000000"/>
          <w:szCs w:val="24"/>
        </w:rPr>
        <w:t>秋茄是一种典型的红树。泰国的秋茄学名是</w:t>
      </w:r>
      <w:r w:rsidRPr="00732052">
        <w:rPr>
          <w:rFonts w:ascii="Times New Roman" w:eastAsia="Times New Roman" w:hAnsi="Times New Roman" w:cs="Times New Roman"/>
          <w:color w:val="000000"/>
          <w:szCs w:val="24"/>
        </w:rPr>
        <w:t>Kandelia candel</w:t>
      </w:r>
      <w:r w:rsidRPr="00732052">
        <w:rPr>
          <w:rFonts w:ascii="宋体" w:eastAsia="宋体" w:hAnsi="宋体" w:cs="宋体"/>
          <w:color w:val="000000"/>
          <w:szCs w:val="24"/>
        </w:rPr>
        <w:t>，而我国广东、福建等地的秋茄学名是</w:t>
      </w:r>
      <w:r w:rsidRPr="00732052">
        <w:rPr>
          <w:rFonts w:ascii="Times New Roman" w:eastAsia="Times New Roman" w:hAnsi="Times New Roman" w:cs="Times New Roman"/>
          <w:color w:val="000000"/>
          <w:szCs w:val="24"/>
        </w:rPr>
        <w:t>Kandolia obovata</w:t>
      </w:r>
      <w:r w:rsidRPr="00732052">
        <w:rPr>
          <w:rFonts w:ascii="宋体" w:eastAsia="宋体" w:hAnsi="宋体" w:cs="宋体"/>
          <w:color w:val="000000"/>
          <w:szCs w:val="24"/>
        </w:rPr>
        <w:t>。下列叙述正确的是（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秋茄的学名是由两个英文单词构成的</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lastRenderedPageBreak/>
        <w:t xml:space="preserve">B. </w:t>
      </w:r>
      <w:r w:rsidRPr="00732052">
        <w:rPr>
          <w:rFonts w:ascii="宋体" w:eastAsia="宋体" w:hAnsi="宋体" w:cs="宋体"/>
          <w:color w:val="000000"/>
          <w:szCs w:val="24"/>
        </w:rPr>
        <w:t>学名第一部分是种名，第二部分是属名</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泰国秋茄和中国秋茄是两个不同的种</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泰国秋茄和中国秋茄间没有亲缘关系</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35. </w:t>
      </w:r>
      <w:r w:rsidRPr="00732052">
        <w:rPr>
          <w:rFonts w:ascii="宋体" w:eastAsia="宋体" w:hAnsi="宋体" w:cs="宋体"/>
          <w:color w:val="000000"/>
          <w:szCs w:val="24"/>
        </w:rPr>
        <w:t>想要测量红树林空气湿度，应选用的仪器是（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温度计</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干湿表</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计时器</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体温表</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请阅读以下资料，完成下面小题。</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鸟在飞行过程中与人造建筑相撞发生伤亡的悲剧被称为鸟撞。鸟撞是野生鸟类现今面临的最严峻的生存威胁之一。</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鸟撞为何发生？在白天，由于鸟类无法</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看见</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透明的建筑玻璃，会误认为透过玻璃看到的景物和玻璃反射出的景物是可以到达的区域，从而与玻璃相撞；在夜晚，城市的灯光会对鸟类形成吸引，使其无法正确辨认方向，在灯光中迷失的鸟类常常会撞上建筑，或因找不到合适的落脚地而力竭死亡。</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我国境内有世界上三大重要候鸟迁飞区交汇，想要避免鸟撞玻璃的悲剧，最好减少大面积玻璃幕墙的使用。建设生态城市时，可对已有建筑进行防鸟撞改造，即要让鸟类</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看见</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玻璃的存在。一种成本低且有效的方法就是在建筑内侧玻璃贴上密集排列的防鸟撞贴纸。实验发现，只要给玻璃贴上间距</w:t>
      </w:r>
      <w:r w:rsidRPr="00732052">
        <w:rPr>
          <w:rFonts w:ascii="Times New Roman" w:eastAsia="Times New Roman" w:hAnsi="Times New Roman" w:cs="Times New Roman"/>
          <w:color w:val="000000"/>
          <w:szCs w:val="24"/>
        </w:rPr>
        <w:t>5×5</w:t>
      </w:r>
      <w:r w:rsidRPr="00732052">
        <w:rPr>
          <w:rFonts w:ascii="宋体" w:eastAsia="宋体" w:hAnsi="宋体" w:cs="宋体"/>
          <w:color w:val="000000"/>
          <w:szCs w:val="24"/>
        </w:rPr>
        <w:t>厘米的矩阵，或间距</w:t>
      </w:r>
      <w:r w:rsidRPr="00732052">
        <w:rPr>
          <w:rFonts w:ascii="Times New Roman" w:eastAsia="Times New Roman" w:hAnsi="Times New Roman" w:cs="Times New Roman"/>
          <w:color w:val="000000"/>
          <w:szCs w:val="24"/>
        </w:rPr>
        <w:t>10</w:t>
      </w:r>
      <w:r w:rsidRPr="00732052">
        <w:rPr>
          <w:rFonts w:ascii="宋体" w:eastAsia="宋体" w:hAnsi="宋体" w:cs="宋体"/>
          <w:color w:val="000000"/>
          <w:szCs w:val="24"/>
        </w:rPr>
        <w:t>厘米的垂直线，就能有效防止鸟</w:t>
      </w:r>
      <w:r w:rsidRPr="00732052">
        <w:rPr>
          <w:rFonts w:ascii="Times New Roman" w:eastAsia="宋体" w:hAnsi="Times New Roman" w:cs="宋体"/>
          <w:color w:val="000000"/>
          <w:szCs w:val="24"/>
        </w:rPr>
        <w:t>撞</w:t>
      </w:r>
      <w:r w:rsidRPr="00732052">
        <w:rPr>
          <w:rFonts w:ascii="宋体" w:eastAsia="宋体" w:hAnsi="宋体" w:cs="宋体"/>
          <w:color w:val="000000"/>
          <w:szCs w:val="24"/>
        </w:rPr>
        <w:t>。让我们正确认识鸟撞，向着减少鸟撞悲剧、建设鸟类友好城市的目标而努力。</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36. </w:t>
      </w:r>
      <w:r w:rsidRPr="00732052">
        <w:rPr>
          <w:rFonts w:ascii="宋体" w:eastAsia="宋体" w:hAnsi="宋体" w:cs="宋体"/>
          <w:color w:val="000000"/>
          <w:szCs w:val="24"/>
        </w:rPr>
        <w:t>下列有关鸟撞发生原因的叙述错误的是（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玻璃透光，鸟类误以为可以穿过玻璃到达对侧区域</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玻璃反光，鸟类误以为玻璃上映出的区域可以到达</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夜间的人造光线会吸引鸟类，使之失去方向感</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鸟类眼球结构简单，视力不发达，看不见玻璃</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37. </w:t>
      </w:r>
      <w:r w:rsidRPr="00732052">
        <w:rPr>
          <w:rFonts w:ascii="宋体" w:eastAsia="宋体" w:hAnsi="宋体" w:cs="宋体"/>
          <w:color w:val="000000"/>
          <w:szCs w:val="24"/>
        </w:rPr>
        <w:t>下列与鸟类适应飞行生活无关的结构特征是（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身体呈流线型</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具有角质的喙</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前肢演化成翼</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双侧胸肌发达</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38. </w:t>
      </w:r>
      <w:r w:rsidRPr="00732052">
        <w:rPr>
          <w:rFonts w:ascii="宋体" w:eastAsia="宋体" w:hAnsi="宋体" w:cs="宋体"/>
          <w:color w:val="000000"/>
          <w:szCs w:val="24"/>
        </w:rPr>
        <w:t>鸟类飞行过程中需要消耗大量能量，下列叙述与鸟类是恒温动物无直接关系的是（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食量很大，消化能力强</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用肺呼吸，以气囊辅助呼吸</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心脏四腔，血液运输氧的能力强</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直肠很短，随时排出粪便以减轻体重</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39. </w:t>
      </w:r>
      <w:r w:rsidRPr="00732052">
        <w:rPr>
          <w:rFonts w:ascii="宋体" w:eastAsia="宋体" w:hAnsi="宋体" w:cs="宋体"/>
          <w:color w:val="000000"/>
          <w:szCs w:val="24"/>
        </w:rPr>
        <w:t>建设鸟类友好城市是生态城市建设的重要组成部分，下列叙述错误的是（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lastRenderedPageBreak/>
        <w:t xml:space="preserve">A. </w:t>
      </w:r>
      <w:r w:rsidRPr="00732052">
        <w:rPr>
          <w:rFonts w:ascii="宋体" w:eastAsia="宋体" w:hAnsi="宋体" w:cs="宋体"/>
          <w:color w:val="000000"/>
          <w:szCs w:val="24"/>
        </w:rPr>
        <w:t>生态城市是一个社会和谐进步、经济高效运行、生态良性循环的城市</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B. </w:t>
      </w:r>
      <w:r w:rsidRPr="00732052">
        <w:rPr>
          <w:rFonts w:ascii="宋体" w:eastAsia="宋体" w:hAnsi="宋体" w:cs="宋体"/>
          <w:color w:val="000000"/>
          <w:szCs w:val="24"/>
        </w:rPr>
        <w:t>生态城市建设包括城市绿化、环境保护、生态环境建设等多方面内容</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鸟类多生活在森林等自然生态系统，城市建设无需考虑对鸟类的影响</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D. </w:t>
      </w:r>
      <w:r w:rsidRPr="00732052">
        <w:rPr>
          <w:rFonts w:ascii="宋体" w:eastAsia="宋体" w:hAnsi="宋体" w:cs="宋体"/>
          <w:color w:val="000000"/>
          <w:szCs w:val="24"/>
        </w:rPr>
        <w:t>保护鸟类的理念需要广泛宣传，并融入建筑设计、城市规划等项目中</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40. </w:t>
      </w:r>
      <w:r w:rsidRPr="00732052">
        <w:rPr>
          <w:rFonts w:ascii="宋体" w:eastAsia="宋体" w:hAnsi="宋体" w:cs="宋体"/>
          <w:color w:val="000000"/>
          <w:szCs w:val="24"/>
        </w:rPr>
        <w:t>为防鸟撞发生，下列可用于大块玻璃幕墙的贴纸设计合理的是（</w:t>
      </w:r>
      <w:r w:rsidRPr="00732052">
        <w:rPr>
          <w:rFonts w:ascii="Times New Roman" w:eastAsia="Times New Roman" w:hAnsi="Times New Roman" w:cs="Times New Roman"/>
          <w:color w:val="000000"/>
          <w:szCs w:val="24"/>
        </w:rPr>
        <w:t xml:space="preserve">    </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7E9193EC" wp14:editId="31E4C7EF">
            <wp:extent cx="3438525" cy="1019175"/>
            <wp:effectExtent l="0" t="0" r="9525" b="9525"/>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26"/>
                    <a:stretch>
                      <a:fillRect/>
                    </a:stretch>
                  </pic:blipFill>
                  <pic:spPr>
                    <a:xfrm>
                      <a:off x="0" y="0"/>
                      <a:ext cx="3438525" cy="1019175"/>
                    </a:xfrm>
                    <a:prstGeom prst="rect">
                      <a:avLst/>
                    </a:prstGeom>
                  </pic:spPr>
                </pic:pic>
              </a:graphicData>
            </a:graphic>
          </wp:inline>
        </w:drawing>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A. </w:t>
      </w:r>
      <w:r w:rsidRPr="00732052">
        <w:rPr>
          <w:rFonts w:ascii="宋体" w:eastAsia="宋体" w:hAnsi="宋体" w:cs="宋体"/>
          <w:color w:val="000000"/>
          <w:szCs w:val="24"/>
        </w:rPr>
        <w:t>①③</w:t>
      </w:r>
      <w:r w:rsidRPr="00732052">
        <w:rPr>
          <w:rFonts w:ascii="Times New Roman" w:eastAsia="宋体" w:hAnsi="Times New Roman" w:cs="宋体"/>
          <w:color w:val="000000"/>
          <w:szCs w:val="24"/>
        </w:rPr>
        <w:tab/>
        <w:t xml:space="preserve">B. </w:t>
      </w:r>
      <w:r w:rsidRPr="00732052">
        <w:rPr>
          <w:rFonts w:ascii="宋体" w:eastAsia="宋体" w:hAnsi="宋体" w:cs="宋体"/>
          <w:color w:val="000000"/>
          <w:szCs w:val="24"/>
        </w:rPr>
        <w:t>①②③</w:t>
      </w:r>
    </w:p>
    <w:p w:rsidR="00732052" w:rsidRPr="00732052" w:rsidRDefault="00732052" w:rsidP="00732052">
      <w:pPr>
        <w:tabs>
          <w:tab w:val="left" w:pos="4873"/>
        </w:tabs>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C. </w:t>
      </w:r>
      <w:r w:rsidRPr="00732052">
        <w:rPr>
          <w:rFonts w:ascii="宋体" w:eastAsia="宋体" w:hAnsi="宋体" w:cs="宋体"/>
          <w:color w:val="000000"/>
          <w:szCs w:val="24"/>
        </w:rPr>
        <w:t>②④</w:t>
      </w:r>
      <w:r w:rsidRPr="00732052">
        <w:rPr>
          <w:rFonts w:ascii="Times New Roman" w:eastAsia="宋体" w:hAnsi="Times New Roman" w:cs="宋体"/>
          <w:color w:val="000000"/>
          <w:szCs w:val="24"/>
        </w:rPr>
        <w:tab/>
        <w:t xml:space="preserve">D. </w:t>
      </w:r>
      <w:r w:rsidRPr="00732052">
        <w:rPr>
          <w:rFonts w:ascii="宋体" w:eastAsia="宋体" w:hAnsi="宋体" w:cs="宋体"/>
          <w:color w:val="000000"/>
          <w:szCs w:val="24"/>
        </w:rPr>
        <w:t>②③④</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b/>
          <w:color w:val="000000"/>
          <w:sz w:val="24"/>
          <w:szCs w:val="24"/>
        </w:rPr>
        <w:t>三、非选择题：共</w:t>
      </w:r>
      <w:r w:rsidRPr="00732052">
        <w:rPr>
          <w:rFonts w:ascii="Times New Roman" w:eastAsia="Times New Roman" w:hAnsi="Times New Roman" w:cs="Times New Roman"/>
          <w:b/>
          <w:color w:val="000000"/>
          <w:sz w:val="24"/>
          <w:szCs w:val="24"/>
        </w:rPr>
        <w:t>3</w:t>
      </w:r>
      <w:r w:rsidRPr="00732052">
        <w:rPr>
          <w:rFonts w:ascii="宋体" w:eastAsia="宋体" w:hAnsi="宋体" w:cs="宋体"/>
          <w:b/>
          <w:color w:val="000000"/>
          <w:sz w:val="24"/>
          <w:szCs w:val="24"/>
        </w:rPr>
        <w:t>小题，每空</w:t>
      </w:r>
      <w:r w:rsidRPr="00732052">
        <w:rPr>
          <w:rFonts w:ascii="Times New Roman" w:eastAsia="Times New Roman" w:hAnsi="Times New Roman" w:cs="Times New Roman"/>
          <w:b/>
          <w:color w:val="000000"/>
          <w:sz w:val="24"/>
          <w:szCs w:val="24"/>
        </w:rPr>
        <w:t>1</w:t>
      </w:r>
      <w:r w:rsidRPr="00732052">
        <w:rPr>
          <w:rFonts w:ascii="宋体" w:eastAsia="宋体" w:hAnsi="宋体" w:cs="宋体"/>
          <w:b/>
          <w:color w:val="000000"/>
          <w:sz w:val="24"/>
          <w:szCs w:val="24"/>
        </w:rPr>
        <w:t>分，合计</w:t>
      </w:r>
      <w:r w:rsidRPr="00732052">
        <w:rPr>
          <w:rFonts w:ascii="Times New Roman" w:eastAsia="Times New Roman" w:hAnsi="Times New Roman" w:cs="Times New Roman"/>
          <w:b/>
          <w:color w:val="000000"/>
          <w:sz w:val="24"/>
          <w:szCs w:val="24"/>
        </w:rPr>
        <w:t>20</w:t>
      </w:r>
      <w:r w:rsidRPr="00732052">
        <w:rPr>
          <w:rFonts w:ascii="宋体" w:eastAsia="宋体" w:hAnsi="宋体" w:cs="宋体"/>
          <w:b/>
          <w:color w:val="000000"/>
          <w:sz w:val="24"/>
          <w:szCs w:val="24"/>
        </w:rPr>
        <w:t>分。</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41. </w:t>
      </w:r>
      <w:r w:rsidRPr="00732052">
        <w:rPr>
          <w:rFonts w:ascii="宋体" w:eastAsia="宋体" w:hAnsi="宋体" w:cs="宋体"/>
          <w:color w:val="000000"/>
          <w:szCs w:val="24"/>
        </w:rPr>
        <w:t>同学们进行了</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观察洋葱鳞片叶表皮细胞和人口腔上皮细胞临时装片</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的实验。图甲是用于观察的显微镜，图乙为显微镜下看到的几个视野。请回答下列问题。</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30D6F7C3" wp14:editId="41EBC8CF">
            <wp:extent cx="3838575" cy="2352675"/>
            <wp:effectExtent l="0" t="0" r="9525" b="9525"/>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27"/>
                    <a:stretch>
                      <a:fillRect/>
                    </a:stretch>
                  </pic:blipFill>
                  <pic:spPr>
                    <a:xfrm>
                      <a:off x="0" y="0"/>
                      <a:ext cx="3838575" cy="2352675"/>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1</w:t>
      </w:r>
      <w:r w:rsidRPr="00732052">
        <w:rPr>
          <w:rFonts w:ascii="Times New Roman" w:eastAsia="宋体" w:hAnsi="Times New Roman" w:cs="宋体"/>
          <w:color w:val="000000"/>
          <w:szCs w:val="24"/>
        </w:rPr>
        <w:t>）</w:t>
      </w:r>
      <w:r w:rsidRPr="00732052">
        <w:rPr>
          <w:rFonts w:ascii="宋体" w:eastAsia="宋体" w:hAnsi="宋体" w:cs="宋体"/>
          <w:color w:val="000000"/>
          <w:szCs w:val="24"/>
        </w:rPr>
        <w:t>显微镜对光时，应先转动</w:t>
      </w:r>
      <w:r w:rsidRPr="00732052">
        <w:rPr>
          <w:rFonts w:ascii="Times New Roman" w:eastAsia="宋体" w:hAnsi="Times New Roman" w:cs="宋体"/>
          <w:color w:val="000000"/>
          <w:szCs w:val="24"/>
        </w:rPr>
        <w:t>________</w:t>
      </w:r>
      <w:r w:rsidRPr="00732052">
        <w:rPr>
          <w:rFonts w:ascii="宋体" w:eastAsia="宋体" w:hAnsi="宋体" w:cs="宋体"/>
          <w:color w:val="000000"/>
          <w:szCs w:val="24"/>
        </w:rPr>
        <w:t>（填序号）使低倍物镜对准通光孔。若室内光线较暗，需选用</w:t>
      </w:r>
      <w:r w:rsidRPr="00732052">
        <w:rPr>
          <w:rFonts w:ascii="Times New Roman" w:eastAsia="宋体" w:hAnsi="Times New Roman" w:cs="宋体"/>
          <w:color w:val="000000"/>
          <w:szCs w:val="24"/>
        </w:rPr>
        <w:t>________</w:t>
      </w:r>
      <w:r w:rsidRPr="00732052">
        <w:rPr>
          <w:rFonts w:ascii="宋体" w:eastAsia="宋体" w:hAnsi="宋体" w:cs="宋体"/>
          <w:color w:val="000000"/>
          <w:szCs w:val="24"/>
        </w:rPr>
        <w:t>（填</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平面</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或</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凹面</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）反光镜对光，直到看到明亮的圆形视野。</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2</w:t>
      </w:r>
      <w:r w:rsidRPr="00732052">
        <w:rPr>
          <w:rFonts w:ascii="Times New Roman" w:eastAsia="宋体" w:hAnsi="Times New Roman" w:cs="宋体"/>
          <w:color w:val="000000"/>
          <w:szCs w:val="24"/>
        </w:rPr>
        <w:t>）</w:t>
      </w:r>
      <w:r w:rsidRPr="00732052">
        <w:rPr>
          <w:rFonts w:ascii="宋体" w:eastAsia="宋体" w:hAnsi="宋体" w:cs="宋体"/>
          <w:color w:val="000000"/>
          <w:szCs w:val="24"/>
        </w:rPr>
        <w:t>在观察临时装片时，先要转动粗准焦螺旋使镜筒下降，此时眼睛一定要看着</w:t>
      </w:r>
      <w:r w:rsidRPr="00732052">
        <w:rPr>
          <w:rFonts w:ascii="Times New Roman" w:eastAsia="宋体" w:hAnsi="Times New Roman" w:cs="宋体"/>
          <w:color w:val="000000"/>
          <w:szCs w:val="24"/>
        </w:rPr>
        <w:t>________</w:t>
      </w:r>
      <w:r w:rsidRPr="00732052">
        <w:rPr>
          <w:rFonts w:ascii="宋体" w:eastAsia="宋体" w:hAnsi="宋体" w:cs="宋体"/>
          <w:color w:val="000000"/>
          <w:szCs w:val="24"/>
        </w:rPr>
        <w:t>（填序号），以免碰到玻片标本。</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3</w:t>
      </w:r>
      <w:r w:rsidRPr="00732052">
        <w:rPr>
          <w:rFonts w:ascii="Times New Roman" w:eastAsia="宋体" w:hAnsi="Times New Roman" w:cs="宋体"/>
          <w:color w:val="000000"/>
          <w:szCs w:val="24"/>
        </w:rPr>
        <w:t>）</w:t>
      </w:r>
      <w:r w:rsidRPr="00732052">
        <w:rPr>
          <w:rFonts w:ascii="宋体" w:eastAsia="宋体" w:hAnsi="宋体" w:cs="宋体"/>
          <w:color w:val="000000"/>
          <w:szCs w:val="24"/>
        </w:rPr>
        <w:t>图乙中要使视野从</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到</w:t>
      </w:r>
      <w:r w:rsidRPr="00732052">
        <w:rPr>
          <w:rFonts w:ascii="Times New Roman" w:eastAsia="Times New Roman" w:hAnsi="Times New Roman" w:cs="Times New Roman"/>
          <w:color w:val="000000"/>
          <w:szCs w:val="24"/>
        </w:rPr>
        <w:t>b</w:t>
      </w:r>
      <w:r w:rsidRPr="00732052">
        <w:rPr>
          <w:rFonts w:ascii="宋体" w:eastAsia="宋体" w:hAnsi="宋体" w:cs="宋体"/>
          <w:color w:val="000000"/>
          <w:szCs w:val="24"/>
        </w:rPr>
        <w:t>，应将装片向</w:t>
      </w:r>
      <w:r w:rsidRPr="00732052">
        <w:rPr>
          <w:rFonts w:ascii="Times New Roman" w:eastAsia="宋体" w:hAnsi="Times New Roman" w:cs="宋体"/>
          <w:color w:val="000000"/>
          <w:szCs w:val="24"/>
        </w:rPr>
        <w:t>________</w:t>
      </w:r>
      <w:r w:rsidRPr="00732052">
        <w:rPr>
          <w:rFonts w:ascii="宋体" w:eastAsia="宋体" w:hAnsi="宋体" w:cs="宋体"/>
          <w:color w:val="000000"/>
          <w:szCs w:val="24"/>
        </w:rPr>
        <w:t>方移动；要使视野从</w:t>
      </w:r>
      <w:r w:rsidRPr="00732052">
        <w:rPr>
          <w:rFonts w:ascii="Times New Roman" w:eastAsia="Times New Roman" w:hAnsi="Times New Roman" w:cs="Times New Roman"/>
          <w:color w:val="000000"/>
          <w:szCs w:val="24"/>
        </w:rPr>
        <w:t>c</w:t>
      </w:r>
      <w:r w:rsidRPr="00732052">
        <w:rPr>
          <w:rFonts w:ascii="宋体" w:eastAsia="宋体" w:hAnsi="宋体" w:cs="宋体"/>
          <w:color w:val="000000"/>
          <w:szCs w:val="24"/>
        </w:rPr>
        <w:t>变为</w:t>
      </w:r>
      <w:r w:rsidRPr="00732052">
        <w:rPr>
          <w:rFonts w:ascii="Times New Roman" w:eastAsia="Times New Roman" w:hAnsi="Times New Roman" w:cs="Times New Roman"/>
          <w:color w:val="000000"/>
          <w:szCs w:val="24"/>
        </w:rPr>
        <w:t>d</w:t>
      </w:r>
      <w:r w:rsidRPr="00732052">
        <w:rPr>
          <w:rFonts w:ascii="宋体" w:eastAsia="宋体" w:hAnsi="宋体" w:cs="宋体"/>
          <w:color w:val="000000"/>
          <w:szCs w:val="24"/>
        </w:rPr>
        <w:t>，应调节图甲中的</w:t>
      </w:r>
      <w:r w:rsidRPr="00732052">
        <w:rPr>
          <w:rFonts w:ascii="Times New Roman" w:eastAsia="宋体" w:hAnsi="Times New Roman" w:cs="宋体"/>
          <w:color w:val="000000"/>
          <w:szCs w:val="24"/>
        </w:rPr>
        <w:t>________</w:t>
      </w:r>
      <w:r w:rsidRPr="00732052">
        <w:rPr>
          <w:rFonts w:ascii="宋体" w:eastAsia="宋体" w:hAnsi="宋体" w:cs="宋体"/>
          <w:color w:val="000000"/>
          <w:szCs w:val="24"/>
        </w:rPr>
        <w:t>（填序号）。</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4</w:t>
      </w:r>
      <w:r w:rsidRPr="00732052">
        <w:rPr>
          <w:rFonts w:ascii="Times New Roman" w:eastAsia="宋体" w:hAnsi="Times New Roman" w:cs="宋体"/>
          <w:color w:val="000000"/>
          <w:szCs w:val="24"/>
        </w:rPr>
        <w:t>）</w:t>
      </w:r>
      <w:r w:rsidRPr="00732052">
        <w:rPr>
          <w:rFonts w:ascii="宋体" w:eastAsia="宋体" w:hAnsi="宋体" w:cs="宋体"/>
          <w:color w:val="000000"/>
          <w:szCs w:val="24"/>
        </w:rPr>
        <w:t>洋葱鳞片叶表皮细胞和人口腔上皮细胞结构的主要区别是∶洋葱鳞片叶表皮细胞有</w:t>
      </w:r>
      <w:r w:rsidRPr="00732052">
        <w:rPr>
          <w:rFonts w:ascii="Times New Roman" w:eastAsia="宋体" w:hAnsi="Times New Roman" w:cs="宋体"/>
          <w:color w:val="000000"/>
          <w:szCs w:val="24"/>
        </w:rPr>
        <w:t>________</w:t>
      </w:r>
      <w:r w:rsidRPr="00732052">
        <w:rPr>
          <w:rFonts w:ascii="宋体" w:eastAsia="宋体" w:hAnsi="宋体" w:cs="宋体"/>
          <w:color w:val="000000"/>
          <w:szCs w:val="24"/>
        </w:rPr>
        <w:t>和</w:t>
      </w:r>
      <w:r w:rsidRPr="00732052">
        <w:rPr>
          <w:rFonts w:ascii="Times New Roman" w:eastAsia="宋体" w:hAnsi="Times New Roman" w:cs="宋体"/>
          <w:color w:val="000000"/>
          <w:szCs w:val="24"/>
        </w:rPr>
        <w:t>________</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42. </w:t>
      </w:r>
      <w:r w:rsidRPr="00732052">
        <w:rPr>
          <w:rFonts w:ascii="宋体" w:eastAsia="宋体" w:hAnsi="宋体" w:cs="宋体"/>
          <w:color w:val="000000"/>
          <w:szCs w:val="24"/>
        </w:rPr>
        <w:t>油菜是我国重要的油料作物，油菜种子的含油量较高，可以榨油。油菜的嫩茎和叶可以作为蔬菜食</w:t>
      </w:r>
      <w:r w:rsidRPr="00732052">
        <w:rPr>
          <w:rFonts w:ascii="宋体" w:eastAsia="宋体" w:hAnsi="宋体" w:cs="宋体"/>
          <w:color w:val="000000"/>
          <w:szCs w:val="24"/>
        </w:rPr>
        <w:lastRenderedPageBreak/>
        <w:t>用，下图表示油菜的结构层次，请据图回答问题。</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0D83864B" wp14:editId="09C39D9A">
            <wp:extent cx="4724400" cy="1514475"/>
            <wp:effectExtent l="0" t="0" r="0" b="9525"/>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28"/>
                    <a:stretch>
                      <a:fillRect/>
                    </a:stretch>
                  </pic:blipFill>
                  <pic:spPr>
                    <a:xfrm>
                      <a:off x="0" y="0"/>
                      <a:ext cx="4724400" cy="1514475"/>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1</w:t>
      </w:r>
      <w:r w:rsidRPr="00732052">
        <w:rPr>
          <w:rFonts w:ascii="Times New Roman" w:eastAsia="宋体" w:hAnsi="Times New Roman" w:cs="宋体"/>
          <w:color w:val="000000"/>
          <w:szCs w:val="24"/>
        </w:rPr>
        <w:t>）</w:t>
      </w:r>
      <w:r w:rsidRPr="00732052">
        <w:rPr>
          <w:rFonts w:ascii="宋体" w:eastAsia="宋体" w:hAnsi="宋体" w:cs="宋体"/>
          <w:color w:val="000000"/>
          <w:szCs w:val="24"/>
        </w:rPr>
        <w:t>图中，</w:t>
      </w:r>
      <w:r w:rsidRPr="00732052">
        <w:rPr>
          <w:rFonts w:ascii="Times New Roman" w:eastAsia="Times New Roman" w:hAnsi="Times New Roman" w:cs="Times New Roman"/>
          <w:color w:val="000000"/>
          <w:szCs w:val="24"/>
        </w:rPr>
        <w:t>a</w:t>
      </w:r>
      <w:r w:rsidRPr="00732052">
        <w:rPr>
          <w:rFonts w:ascii="宋体" w:eastAsia="宋体" w:hAnsi="宋体" w:cs="宋体"/>
          <w:color w:val="000000"/>
          <w:szCs w:val="24"/>
        </w:rPr>
        <w:t>表示一个细胞通过</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产生了新细胞，</w:t>
      </w:r>
      <w:r w:rsidRPr="00732052">
        <w:rPr>
          <w:rFonts w:ascii="Times New Roman" w:eastAsia="Times New Roman" w:hAnsi="Times New Roman" w:cs="Times New Roman"/>
          <w:color w:val="000000"/>
          <w:szCs w:val="24"/>
        </w:rPr>
        <w:t>b</w:t>
      </w:r>
      <w:r w:rsidRPr="00732052">
        <w:rPr>
          <w:rFonts w:ascii="宋体" w:eastAsia="宋体" w:hAnsi="宋体" w:cs="宋体"/>
          <w:color w:val="000000"/>
          <w:szCs w:val="24"/>
        </w:rPr>
        <w:t>表示细胞</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2</w:t>
      </w:r>
      <w:r w:rsidRPr="00732052">
        <w:rPr>
          <w:rFonts w:ascii="Times New Roman" w:eastAsia="宋体" w:hAnsi="Times New Roman" w:cs="宋体"/>
          <w:color w:val="000000"/>
          <w:szCs w:val="24"/>
        </w:rPr>
        <w:t>）</w:t>
      </w:r>
      <w:r w:rsidRPr="00732052">
        <w:rPr>
          <w:rFonts w:ascii="宋体" w:eastAsia="宋体" w:hAnsi="宋体" w:cs="宋体"/>
          <w:color w:val="000000"/>
          <w:szCs w:val="24"/>
        </w:rPr>
        <w:t>①和②在结构层次上分别属于</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。与油菜相比，人体特有的结构层次是</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3</w:t>
      </w:r>
      <w:r w:rsidRPr="00732052">
        <w:rPr>
          <w:rFonts w:ascii="Times New Roman" w:eastAsia="宋体" w:hAnsi="Times New Roman" w:cs="宋体"/>
          <w:color w:val="000000"/>
          <w:szCs w:val="24"/>
        </w:rPr>
        <w:t>）</w:t>
      </w:r>
      <w:r w:rsidRPr="00732052">
        <w:rPr>
          <w:rFonts w:ascii="宋体" w:eastAsia="宋体" w:hAnsi="宋体" w:cs="宋体"/>
          <w:color w:val="000000"/>
          <w:szCs w:val="24"/>
        </w:rPr>
        <w:t>植物细胞</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（有</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无）成形的细胞核，属于</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（填：真核</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原核）生物。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 xml:space="preserve">43. </w:t>
      </w:r>
      <w:r w:rsidRPr="00732052">
        <w:rPr>
          <w:rFonts w:ascii="宋体" w:eastAsia="宋体" w:hAnsi="宋体" w:cs="宋体"/>
          <w:color w:val="000000"/>
          <w:szCs w:val="24"/>
        </w:rPr>
        <w:t>太空养鱼在中国空间站成为现实。神舟十八号开展的在轨水生生态研究项目，以斑马鱼和金鱼藻为研究对象，在轨建立稳定运行的空间自循环水生生态系统，实现我国在太空培养脊椎动物的突破。请回答下列问题：</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1</w:t>
      </w:r>
      <w:r w:rsidRPr="00732052">
        <w:rPr>
          <w:rFonts w:ascii="Times New Roman" w:eastAsia="宋体" w:hAnsi="Times New Roman" w:cs="宋体"/>
          <w:color w:val="000000"/>
          <w:szCs w:val="24"/>
        </w:rPr>
        <w:t>）</w:t>
      </w:r>
      <w:r w:rsidRPr="00732052">
        <w:rPr>
          <w:rFonts w:ascii="宋体" w:eastAsia="宋体" w:hAnsi="宋体" w:cs="宋体"/>
          <w:color w:val="000000"/>
          <w:szCs w:val="24"/>
        </w:rPr>
        <w:t>在轨建立稳定运行的空间自循环水生生态系统中属于生产者的是</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；食物链和生态系统相比，缺少的生物成分是</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2</w:t>
      </w:r>
      <w:r w:rsidRPr="00732052">
        <w:rPr>
          <w:rFonts w:ascii="Times New Roman" w:eastAsia="宋体" w:hAnsi="Times New Roman" w:cs="宋体"/>
          <w:color w:val="000000"/>
          <w:szCs w:val="24"/>
        </w:rPr>
        <w:t>）</w:t>
      </w:r>
      <w:r w:rsidRPr="00732052">
        <w:rPr>
          <w:rFonts w:ascii="宋体" w:eastAsia="宋体" w:hAnsi="宋体" w:cs="宋体"/>
          <w:color w:val="000000"/>
          <w:szCs w:val="24"/>
        </w:rPr>
        <w:t>脊椎动物中，最高等的种类是</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，它属于</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（填：恒温</w:t>
      </w:r>
      <w:r w:rsidRPr="00732052">
        <w:rPr>
          <w:rFonts w:ascii="Times New Roman" w:eastAsia="Times New Roman" w:hAnsi="Times New Roman" w:cs="Times New Roman"/>
          <w:color w:val="000000"/>
          <w:szCs w:val="24"/>
        </w:rPr>
        <w:t>/</w:t>
      </w:r>
      <w:r w:rsidRPr="00732052">
        <w:rPr>
          <w:rFonts w:ascii="宋体" w:eastAsia="宋体" w:hAnsi="宋体" w:cs="宋体"/>
          <w:color w:val="000000"/>
          <w:szCs w:val="24"/>
        </w:rPr>
        <w:t>变温）动物。</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color w:val="000000"/>
          <w:szCs w:val="24"/>
        </w:rPr>
        <w:t>（</w:t>
      </w:r>
      <w:r w:rsidRPr="00732052">
        <w:rPr>
          <w:rFonts w:ascii="Times New Roman" w:eastAsia="宋体" w:hAnsi="Times New Roman" w:cs="宋体"/>
          <w:color w:val="000000"/>
          <w:szCs w:val="24"/>
        </w:rPr>
        <w:t>3</w:t>
      </w:r>
      <w:r w:rsidRPr="00732052">
        <w:rPr>
          <w:rFonts w:ascii="Times New Roman" w:eastAsia="宋体" w:hAnsi="Times New Roman" w:cs="宋体"/>
          <w:color w:val="000000"/>
          <w:szCs w:val="24"/>
        </w:rPr>
        <w:t>）</w:t>
      </w:r>
      <w:r w:rsidRPr="00732052">
        <w:rPr>
          <w:rFonts w:ascii="宋体" w:eastAsia="宋体" w:hAnsi="宋体" w:cs="宋体"/>
          <w:color w:val="000000"/>
          <w:szCs w:val="24"/>
        </w:rPr>
        <w:t>斑马鱼与人类有许多相似的生理特征，且早期胚胎透明、发育速度快，便于体外观察。下面的实验探究了酒精对斑马鱼胚胎发育的影响：</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Times New Roman" w:hAnsi="Times New Roman" w:cs="Times New Roman"/>
          <w:color w:val="000000"/>
          <w:szCs w:val="24"/>
        </w:rPr>
        <w:t>Ⅰ.</w:t>
      </w:r>
      <w:r w:rsidRPr="00732052">
        <w:rPr>
          <w:rFonts w:ascii="宋体" w:eastAsia="宋体" w:hAnsi="宋体" w:cs="宋体"/>
          <w:color w:val="000000"/>
          <w:szCs w:val="24"/>
        </w:rPr>
        <w:t>取发育</w:t>
      </w:r>
      <w:r w:rsidRPr="00732052">
        <w:rPr>
          <w:rFonts w:ascii="Times New Roman" w:eastAsia="Times New Roman" w:hAnsi="Times New Roman" w:cs="Times New Roman"/>
          <w:color w:val="000000"/>
          <w:szCs w:val="24"/>
        </w:rPr>
        <w:t>30</w:t>
      </w:r>
      <w:r w:rsidRPr="00732052">
        <w:rPr>
          <w:rFonts w:ascii="宋体" w:eastAsia="宋体" w:hAnsi="宋体" w:cs="宋体"/>
          <w:color w:val="000000"/>
          <w:szCs w:val="24"/>
        </w:rPr>
        <w:t>分钟</w:t>
      </w:r>
      <w:r w:rsidRPr="00732052">
        <w:rPr>
          <w:rFonts w:ascii="宋体" w:eastAsia="宋体" w:hAnsi="宋体" w:cs="宋体"/>
          <w:noProof/>
          <w:color w:val="000000"/>
          <w:szCs w:val="24"/>
        </w:rPr>
        <w:drawing>
          <wp:inline distT="0" distB="0" distL="0" distR="0" wp14:anchorId="3081D2D2" wp14:editId="7F818CC4">
            <wp:extent cx="133350" cy="17780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Pr="00732052">
        <w:rPr>
          <w:rFonts w:ascii="宋体" w:eastAsia="宋体" w:hAnsi="宋体" w:cs="宋体"/>
          <w:color w:val="000000"/>
          <w:szCs w:val="24"/>
        </w:rPr>
        <w:t>健康斑马鱼胚胎</w:t>
      </w:r>
      <w:r w:rsidRPr="00732052">
        <w:rPr>
          <w:rFonts w:ascii="Times New Roman" w:eastAsia="Times New Roman" w:hAnsi="Times New Roman" w:cs="Times New Roman"/>
          <w:color w:val="000000"/>
          <w:szCs w:val="24"/>
        </w:rPr>
        <w:t>100</w:t>
      </w:r>
      <w:r w:rsidRPr="00732052">
        <w:rPr>
          <w:rFonts w:ascii="宋体" w:eastAsia="宋体" w:hAnsi="宋体" w:cs="宋体"/>
          <w:color w:val="000000"/>
          <w:szCs w:val="24"/>
        </w:rPr>
        <w:t>只，随机平均分成五组。</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Times New Roman" w:hAnsi="Times New Roman" w:cs="Times New Roman"/>
          <w:color w:val="000000"/>
          <w:szCs w:val="24"/>
        </w:rPr>
        <w:t>Ⅱ.</w:t>
      </w:r>
      <w:r w:rsidRPr="00732052">
        <w:rPr>
          <w:rFonts w:ascii="宋体" w:eastAsia="宋体" w:hAnsi="宋体" w:cs="宋体"/>
          <w:color w:val="000000"/>
          <w:szCs w:val="24"/>
        </w:rPr>
        <w:t>分别用质量分数为</w:t>
      </w:r>
      <w:r w:rsidRPr="00732052">
        <w:rPr>
          <w:rFonts w:ascii="Times New Roman" w:eastAsia="Times New Roman" w:hAnsi="Times New Roman" w:cs="Times New Roman"/>
          <w:color w:val="000000"/>
          <w:szCs w:val="24"/>
        </w:rPr>
        <w:t>0</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0.5%</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1%</w:t>
      </w:r>
      <w:r w:rsidRPr="00732052">
        <w:rPr>
          <w:rFonts w:ascii="宋体" w:eastAsia="宋体" w:hAnsi="宋体" w:cs="宋体"/>
          <w:color w:val="000000"/>
          <w:szCs w:val="24"/>
        </w:rPr>
        <w:t>、</w:t>
      </w:r>
      <w:r w:rsidRPr="00732052">
        <w:rPr>
          <w:rFonts w:ascii="Times New Roman" w:eastAsia="Times New Roman" w:hAnsi="Times New Roman" w:cs="Times New Roman"/>
          <w:color w:val="000000"/>
          <w:szCs w:val="24"/>
        </w:rPr>
        <w:t>1.5%</w:t>
      </w:r>
      <w:r w:rsidRPr="00732052">
        <w:rPr>
          <w:rFonts w:ascii="宋体" w:eastAsia="宋体" w:hAnsi="宋体" w:cs="宋体"/>
          <w:color w:val="000000"/>
          <w:szCs w:val="24"/>
        </w:rPr>
        <w:t>和</w:t>
      </w:r>
      <w:r w:rsidRPr="00732052">
        <w:rPr>
          <w:rFonts w:ascii="Times New Roman" w:eastAsia="Times New Roman" w:hAnsi="Times New Roman" w:cs="Times New Roman"/>
          <w:color w:val="000000"/>
          <w:szCs w:val="24"/>
        </w:rPr>
        <w:t>2%</w:t>
      </w:r>
      <w:r w:rsidRPr="00732052">
        <w:rPr>
          <w:rFonts w:ascii="宋体" w:eastAsia="宋体" w:hAnsi="宋体" w:cs="宋体"/>
          <w:color w:val="000000"/>
          <w:szCs w:val="24"/>
        </w:rPr>
        <w:t>的等量酒精处理这五组斑马鱼胚胎。</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Times New Roman" w:hAnsi="Times New Roman" w:cs="Times New Roman"/>
          <w:color w:val="000000"/>
          <w:szCs w:val="24"/>
        </w:rPr>
        <w:t>Ⅲ.</w:t>
      </w:r>
      <w:r w:rsidRPr="00732052">
        <w:rPr>
          <w:rFonts w:ascii="宋体" w:eastAsia="宋体" w:hAnsi="宋体" w:cs="宋体"/>
          <w:color w:val="000000"/>
          <w:szCs w:val="24"/>
        </w:rPr>
        <w:t>在受精后</w:t>
      </w:r>
      <w:r w:rsidRPr="00732052">
        <w:rPr>
          <w:rFonts w:ascii="Times New Roman" w:eastAsia="Times New Roman" w:hAnsi="Times New Roman" w:cs="Times New Roman"/>
          <w:color w:val="000000"/>
          <w:szCs w:val="24"/>
        </w:rPr>
        <w:t>72</w:t>
      </w:r>
      <w:r w:rsidRPr="00732052">
        <w:rPr>
          <w:rFonts w:ascii="宋体" w:eastAsia="宋体" w:hAnsi="宋体" w:cs="宋体"/>
          <w:color w:val="000000"/>
          <w:szCs w:val="24"/>
        </w:rPr>
        <w:t>小时记录胚胎的畸形率。相关数据如下图所示。请分析回答：</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Times New Roman" w:eastAsia="宋体" w:hAnsi="Times New Roman" w:cs="宋体"/>
          <w:noProof/>
          <w:color w:val="000000"/>
          <w:szCs w:val="24"/>
        </w:rPr>
        <w:drawing>
          <wp:inline distT="0" distB="0" distL="0" distR="0" wp14:anchorId="28022A2C" wp14:editId="7618B445">
            <wp:extent cx="3638550" cy="283845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29"/>
                    <a:stretch>
                      <a:fillRect/>
                    </a:stretch>
                  </pic:blipFill>
                  <pic:spPr>
                    <a:xfrm>
                      <a:off x="0" y="0"/>
                      <a:ext cx="3638550" cy="2838450"/>
                    </a:xfrm>
                    <a:prstGeom prst="rect">
                      <a:avLst/>
                    </a:prstGeom>
                  </pic:spPr>
                </pic:pic>
              </a:graphicData>
            </a:graphic>
          </wp:inline>
        </w:drawing>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lastRenderedPageBreak/>
        <w:t>①实验中设置质量分数为</w:t>
      </w:r>
      <w:r w:rsidRPr="00732052">
        <w:rPr>
          <w:rFonts w:ascii="Times New Roman" w:eastAsia="Times New Roman" w:hAnsi="Times New Roman" w:cs="Times New Roman"/>
          <w:color w:val="000000"/>
          <w:szCs w:val="24"/>
        </w:rPr>
        <w:t>0</w:t>
      </w:r>
      <w:r w:rsidRPr="00732052">
        <w:rPr>
          <w:rFonts w:ascii="宋体" w:eastAsia="宋体" w:hAnsi="宋体" w:cs="宋体"/>
          <w:color w:val="000000"/>
          <w:szCs w:val="24"/>
        </w:rPr>
        <w:t>的酒精处理组的目的是</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w:t>
      </w:r>
    </w:p>
    <w:p w:rsidR="00732052" w:rsidRPr="00732052" w:rsidRDefault="00732052" w:rsidP="00732052">
      <w:pPr>
        <w:spacing w:line="360" w:lineRule="auto"/>
        <w:jc w:val="left"/>
        <w:textAlignment w:val="center"/>
        <w:rPr>
          <w:rFonts w:ascii="Times New Roman" w:eastAsia="宋体" w:hAnsi="Times New Roman" w:cs="宋体"/>
          <w:color w:val="000000"/>
          <w:szCs w:val="24"/>
        </w:rPr>
      </w:pPr>
      <w:r w:rsidRPr="00732052">
        <w:rPr>
          <w:rFonts w:ascii="宋体" w:eastAsia="宋体" w:hAnsi="宋体" w:cs="宋体"/>
          <w:color w:val="000000"/>
          <w:szCs w:val="24"/>
        </w:rPr>
        <w:t>②分析图中曲线图，可以得出的结论是</w:t>
      </w:r>
      <w:r w:rsidRPr="00732052">
        <w:rPr>
          <w:rFonts w:ascii="Times New Roman" w:eastAsia="宋体" w:hAnsi="Times New Roman" w:cs="宋体"/>
          <w:color w:val="000000"/>
          <w:szCs w:val="24"/>
        </w:rPr>
        <w:t>______</w:t>
      </w:r>
      <w:r w:rsidRPr="00732052">
        <w:rPr>
          <w:rFonts w:ascii="宋体" w:eastAsia="宋体" w:hAnsi="宋体" w:cs="宋体"/>
          <w:color w:val="000000"/>
          <w:szCs w:val="24"/>
        </w:rPr>
        <w:t>。</w:t>
      </w:r>
    </w:p>
    <w:p w:rsidR="00277DFE" w:rsidRPr="00732052" w:rsidRDefault="00277DFE"/>
    <w:sectPr w:rsidR="00277DFE" w:rsidRPr="00732052" w:rsidSect="00C321EB">
      <w:headerReference w:type="default" r:id="rId30"/>
      <w:footerReference w:type="default" r:id="rId31"/>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56D6A">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56D6A">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052"/>
    <w:rsid w:val="00277DFE"/>
    <w:rsid w:val="00732052"/>
    <w:rsid w:val="00D56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17BC528F-FAE3-4B5C-A839-058BB26A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wmf"/><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wmf"/><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fontTable" Target="fontTable.xml"/><Relationship Id="rId5" Type="http://schemas.openxmlformats.org/officeDocument/2006/relationships/image" Target="media/image2.wmf"/><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footer" Target="footer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header" Target="header1.xml"/><Relationship Id="rId8"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935</Words>
  <Characters>5332</Characters>
  <Application>Microsoft Office Word</Application>
  <DocSecurity>0</DocSecurity>
  <Lines>44</Lines>
  <Paragraphs>12</Paragraphs>
  <ScaleCrop>false</ScaleCrop>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2026-08-06T07:47:00Z</dcterms:created>
  <dcterms:modified xsi:type="dcterms:W3CDTF">2026-08-06T07:50:00Z</dcterms:modified>
</cp:coreProperties>
</file>