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990" w:rsidRDefault="00B50B17">
      <w:pPr>
        <w:pStyle w:val="2"/>
        <w:widowControl/>
        <w:shd w:val="clear" w:color="auto" w:fill="FFFFFF"/>
        <w:spacing w:beforeAutospacing="0" w:after="210" w:afterAutospacing="0" w:line="21" w:lineRule="atLeast"/>
        <w:ind w:firstLineChars="500" w:firstLine="1650"/>
        <w:rPr>
          <w:rFonts w:ascii="Microsoft YaHei UI" w:eastAsia="Microsoft YaHei UI" w:hAnsi="Microsoft YaHei UI" w:cs="Microsoft YaHei UI" w:hint="default"/>
          <w:b w:val="0"/>
          <w:color w:val="333333"/>
          <w:spacing w:val="15"/>
          <w:sz w:val="22"/>
          <w:szCs w:val="22"/>
          <w:shd w:val="clear" w:color="auto" w:fill="FFFFFF"/>
        </w:rPr>
      </w:pPr>
      <w:r>
        <w:rPr>
          <w:rFonts w:ascii="Microsoft YaHei UI" w:eastAsia="Microsoft YaHei UI" w:hAnsi="Microsoft YaHei UI" w:cs="Microsoft YaHei UI"/>
          <w:noProof/>
          <w:color w:val="333333"/>
          <w:spacing w:val="8"/>
          <w:sz w:val="33"/>
          <w:szCs w:val="33"/>
          <w:shd w:val="clear" w:color="auto" w:fill="FFFFFF"/>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11645900</wp:posOffset>
            </wp:positionV>
            <wp:extent cx="419100" cy="393700"/>
            <wp:effectExtent l="0" t="0" r="0" b="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03110" name=""/>
                    <pic:cNvPicPr>
                      <a:picLocks noChangeAspect="1"/>
                    </pic:cNvPicPr>
                  </pic:nvPicPr>
                  <pic:blipFill>
                    <a:blip r:embed="rId6" cstate="print"/>
                    <a:stretch>
                      <a:fillRect/>
                    </a:stretch>
                  </pic:blipFill>
                  <pic:spPr>
                    <a:xfrm>
                      <a:off x="0" y="0"/>
                      <a:ext cx="419100" cy="393700"/>
                    </a:xfrm>
                    <a:prstGeom prst="rect">
                      <a:avLst/>
                    </a:prstGeom>
                  </pic:spPr>
                </pic:pic>
              </a:graphicData>
            </a:graphic>
          </wp:anchor>
        </w:drawing>
      </w:r>
      <w:r>
        <w:rPr>
          <w:rFonts w:ascii="Microsoft YaHei UI" w:eastAsia="Microsoft YaHei UI" w:hAnsi="Microsoft YaHei UI" w:cs="Microsoft YaHei UI"/>
          <w:color w:val="333333"/>
          <w:spacing w:val="8"/>
          <w:sz w:val="33"/>
          <w:szCs w:val="33"/>
          <w:shd w:val="clear" w:color="auto" w:fill="FFFFFF"/>
        </w:rPr>
        <w:t>中考道法开卷考试   (附答题模板)</w:t>
      </w:r>
    </w:p>
    <w:p w:rsidR="00A25990" w:rsidRDefault="00B50B17">
      <w:pPr>
        <w:pStyle w:val="a3"/>
        <w:widowControl/>
        <w:shd w:val="clear" w:color="auto" w:fill="FFFFFF"/>
        <w:spacing w:beforeAutospacing="0" w:afterAutospacing="0" w:line="368" w:lineRule="atLeast"/>
        <w:jc w:val="both"/>
        <w:rPr>
          <w:rFonts w:ascii="微软雅黑" w:eastAsia="微软雅黑" w:hAnsi="微软雅黑" w:cs="微软雅黑"/>
          <w:b/>
          <w:bCs/>
          <w:color w:val="333333"/>
          <w:spacing w:val="15"/>
        </w:rPr>
      </w:pPr>
      <w:r>
        <w:rPr>
          <w:rFonts w:ascii="微软雅黑" w:eastAsia="微软雅黑" w:hAnsi="微软雅黑" w:cs="微软雅黑" w:hint="eastAsia"/>
          <w:b/>
          <w:bCs/>
          <w:color w:val="333333"/>
          <w:spacing w:val="15"/>
          <w:shd w:val="clear" w:color="auto" w:fill="FFFFFF"/>
        </w:rPr>
        <w:t>随着中考临近，考生在道德与法治信息量缺失，基础知识掌握不扎实的问题更加凸显。虽说是开卷考试，但每次模考都不尽人意，这是考生普遍面临的一个问题。</w:t>
      </w:r>
    </w:p>
    <w:p w:rsidR="00A25990" w:rsidRDefault="00B50B17">
      <w:pPr>
        <w:pStyle w:val="a3"/>
        <w:widowControl/>
        <w:spacing w:beforeAutospacing="0" w:afterAutospacing="0" w:line="368" w:lineRule="atLeast"/>
        <w:jc w:val="center"/>
        <w:rPr>
          <w:rFonts w:ascii="微软雅黑" w:eastAsia="微软雅黑" w:hAnsi="微软雅黑" w:cs="微软雅黑"/>
          <w:b/>
          <w:bCs/>
          <w:color w:val="C00000"/>
          <w:spacing w:val="15"/>
          <w:sz w:val="32"/>
          <w:szCs w:val="32"/>
        </w:rPr>
      </w:pPr>
      <w:r>
        <w:rPr>
          <w:rFonts w:ascii="微软雅黑" w:eastAsia="微软雅黑" w:hAnsi="微软雅黑" w:cs="微软雅黑" w:hint="eastAsia"/>
          <w:b/>
          <w:bCs/>
          <w:color w:val="C00000"/>
          <w:spacing w:val="15"/>
          <w:sz w:val="32"/>
          <w:szCs w:val="32"/>
        </w:rPr>
        <w:t>五大误区</w:t>
      </w:r>
    </w:p>
    <w:p w:rsidR="00A25990" w:rsidRDefault="00B50B17">
      <w:pPr>
        <w:pStyle w:val="a3"/>
        <w:widowControl/>
        <w:spacing w:beforeAutospacing="0" w:afterAutospacing="0" w:line="368" w:lineRule="atLeast"/>
        <w:rPr>
          <w:spacing w:val="15"/>
        </w:rPr>
      </w:pPr>
      <w:r>
        <w:rPr>
          <w:rStyle w:val="a4"/>
          <w:color w:val="7B0C00"/>
          <w:spacing w:val="15"/>
          <w:sz w:val="22"/>
          <w:szCs w:val="22"/>
        </w:rPr>
        <w:t>一、答案在书上</w:t>
      </w:r>
    </w:p>
    <w:p w:rsidR="00A25990" w:rsidRDefault="00B50B17">
      <w:pPr>
        <w:pStyle w:val="a3"/>
        <w:widowControl/>
        <w:spacing w:beforeAutospacing="0" w:afterAutospacing="0" w:line="368" w:lineRule="atLeast"/>
        <w:rPr>
          <w:spacing w:val="15"/>
        </w:rPr>
      </w:pPr>
      <w:r>
        <w:rPr>
          <w:spacing w:val="15"/>
          <w:sz w:val="22"/>
          <w:szCs w:val="22"/>
        </w:rPr>
        <w:t>中考道德与法治开卷，部分考生认为试题答案可直接在书上找到，故考试前没整理笔记。其实，中考</w:t>
      </w:r>
      <w:bookmarkStart w:id="0" w:name="_GoBack"/>
      <w:bookmarkEnd w:id="0"/>
      <w:r>
        <w:rPr>
          <w:spacing w:val="15"/>
          <w:sz w:val="22"/>
          <w:szCs w:val="22"/>
        </w:rPr>
        <w:t>开卷，但许多试题答案并非能在书本上找到原题，仍需结合知识思考作答。准备一些授课笔记，有助于帮助思考。</w:t>
      </w:r>
    </w:p>
    <w:p w:rsidR="00A25990" w:rsidRDefault="00B50B17">
      <w:pPr>
        <w:pStyle w:val="a3"/>
        <w:widowControl/>
        <w:spacing w:beforeAutospacing="0" w:afterAutospacing="0" w:line="368" w:lineRule="atLeast"/>
        <w:rPr>
          <w:spacing w:val="15"/>
        </w:rPr>
      </w:pPr>
      <w:r>
        <w:rPr>
          <w:rStyle w:val="a4"/>
          <w:color w:val="7B0C00"/>
          <w:spacing w:val="15"/>
          <w:sz w:val="22"/>
          <w:szCs w:val="22"/>
        </w:rPr>
        <w:t>二、笔记只抄不整</w:t>
      </w:r>
    </w:p>
    <w:p w:rsidR="00A25990" w:rsidRDefault="00B50B17">
      <w:pPr>
        <w:pStyle w:val="a3"/>
        <w:widowControl/>
        <w:spacing w:beforeAutospacing="0" w:afterAutospacing="0" w:line="368" w:lineRule="atLeast"/>
        <w:rPr>
          <w:spacing w:val="15"/>
        </w:rPr>
      </w:pPr>
      <w:r>
        <w:rPr>
          <w:spacing w:val="15"/>
          <w:sz w:val="22"/>
          <w:szCs w:val="22"/>
        </w:rPr>
        <w:t>道德与法治考试只能带课本和指定资料及手写笔记进场，许多学生为充分利用开卷优势，将用的资料、做的练习等尽可能详尽地往笔记本上堆砌。但因没整理，笔记杂乱无章，考试时查阅极不方便，收效甚微。</w:t>
      </w:r>
    </w:p>
    <w:p w:rsidR="00A25990" w:rsidRDefault="00B50B17">
      <w:pPr>
        <w:pStyle w:val="a3"/>
        <w:widowControl/>
        <w:spacing w:beforeAutospacing="0" w:afterAutospacing="0" w:line="368" w:lineRule="atLeast"/>
        <w:rPr>
          <w:spacing w:val="15"/>
        </w:rPr>
      </w:pPr>
      <w:r>
        <w:rPr>
          <w:rStyle w:val="a4"/>
          <w:color w:val="7B0C00"/>
          <w:spacing w:val="15"/>
          <w:sz w:val="22"/>
          <w:szCs w:val="22"/>
        </w:rPr>
        <w:t>三、笔记家长代抄</w:t>
      </w:r>
    </w:p>
    <w:p w:rsidR="00A25990" w:rsidRDefault="00B50B17">
      <w:pPr>
        <w:pStyle w:val="a3"/>
        <w:widowControl/>
        <w:spacing w:beforeAutospacing="0" w:afterAutospacing="0" w:line="368" w:lineRule="atLeast"/>
        <w:rPr>
          <w:spacing w:val="15"/>
        </w:rPr>
      </w:pPr>
      <w:r>
        <w:rPr>
          <w:spacing w:val="15"/>
          <w:sz w:val="22"/>
          <w:szCs w:val="22"/>
        </w:rPr>
        <w:t>为让笔记</w:t>
      </w:r>
      <w:r>
        <w:rPr>
          <w:spacing w:val="15"/>
          <w:sz w:val="22"/>
          <w:szCs w:val="22"/>
        </w:rPr>
        <w:t>“</w:t>
      </w:r>
      <w:r>
        <w:rPr>
          <w:spacing w:val="15"/>
          <w:sz w:val="22"/>
          <w:szCs w:val="22"/>
        </w:rPr>
        <w:t>够多够全</w:t>
      </w:r>
      <w:r>
        <w:rPr>
          <w:spacing w:val="15"/>
          <w:sz w:val="22"/>
          <w:szCs w:val="22"/>
        </w:rPr>
        <w:t>”</w:t>
      </w:r>
      <w:r>
        <w:rPr>
          <w:spacing w:val="15"/>
          <w:sz w:val="22"/>
          <w:szCs w:val="22"/>
        </w:rPr>
        <w:t>，也为减轻考生抄写负担，许多家长都</w:t>
      </w:r>
      <w:r>
        <w:rPr>
          <w:spacing w:val="15"/>
          <w:sz w:val="22"/>
          <w:szCs w:val="22"/>
        </w:rPr>
        <w:t>“</w:t>
      </w:r>
      <w:r>
        <w:rPr>
          <w:spacing w:val="15"/>
          <w:sz w:val="22"/>
          <w:szCs w:val="22"/>
        </w:rPr>
        <w:t>操刀</w:t>
      </w:r>
      <w:r>
        <w:rPr>
          <w:spacing w:val="15"/>
          <w:sz w:val="22"/>
          <w:szCs w:val="22"/>
        </w:rPr>
        <w:t>”</w:t>
      </w:r>
      <w:r>
        <w:rPr>
          <w:spacing w:val="15"/>
          <w:sz w:val="22"/>
          <w:szCs w:val="22"/>
        </w:rPr>
        <w:t>代劳，事后学生也不看。结果，学生对笔记非常陌生，查阅起来十分缓慢，影响答题。</w:t>
      </w:r>
    </w:p>
    <w:p w:rsidR="00A25990" w:rsidRDefault="00B50B17">
      <w:pPr>
        <w:pStyle w:val="a3"/>
        <w:widowControl/>
        <w:spacing w:beforeAutospacing="0" w:afterAutospacing="0" w:line="368" w:lineRule="atLeast"/>
        <w:rPr>
          <w:spacing w:val="15"/>
        </w:rPr>
      </w:pPr>
      <w:r>
        <w:rPr>
          <w:rStyle w:val="a4"/>
          <w:color w:val="7B0C00"/>
          <w:spacing w:val="15"/>
          <w:sz w:val="22"/>
          <w:szCs w:val="22"/>
        </w:rPr>
        <w:t>四、开卷不用记忆</w:t>
      </w:r>
    </w:p>
    <w:p w:rsidR="00A25990" w:rsidRDefault="00B50B17">
      <w:pPr>
        <w:pStyle w:val="a3"/>
        <w:widowControl/>
        <w:spacing w:beforeAutospacing="0" w:afterAutospacing="0" w:line="368" w:lineRule="atLeast"/>
        <w:rPr>
          <w:spacing w:val="15"/>
        </w:rPr>
      </w:pPr>
      <w:r>
        <w:rPr>
          <w:spacing w:val="15"/>
          <w:sz w:val="22"/>
          <w:szCs w:val="22"/>
        </w:rPr>
        <w:t>开卷考试很容易让学生认为</w:t>
      </w:r>
      <w:r>
        <w:rPr>
          <w:spacing w:val="15"/>
          <w:sz w:val="22"/>
          <w:szCs w:val="22"/>
        </w:rPr>
        <w:t>“</w:t>
      </w:r>
      <w:r>
        <w:rPr>
          <w:spacing w:val="15"/>
          <w:sz w:val="22"/>
          <w:szCs w:val="22"/>
        </w:rPr>
        <w:t>基本知识点不需记忆</w:t>
      </w:r>
      <w:r>
        <w:rPr>
          <w:spacing w:val="15"/>
          <w:sz w:val="22"/>
          <w:szCs w:val="22"/>
        </w:rPr>
        <w:t>”</w:t>
      </w:r>
      <w:r>
        <w:rPr>
          <w:spacing w:val="15"/>
          <w:sz w:val="22"/>
          <w:szCs w:val="22"/>
        </w:rPr>
        <w:t>。部分学生对考试不作记忆准备，对基础知识点完全寄希望于考试翻书。结果答题时对知识点运用极不熟练，严重影响答题效率和准确性。</w:t>
      </w:r>
    </w:p>
    <w:p w:rsidR="00A25990" w:rsidRDefault="00B50B17">
      <w:pPr>
        <w:pStyle w:val="a3"/>
        <w:widowControl/>
        <w:spacing w:beforeAutospacing="0" w:afterAutospacing="0" w:line="368" w:lineRule="atLeast"/>
        <w:rPr>
          <w:spacing w:val="15"/>
        </w:rPr>
      </w:pPr>
      <w:r>
        <w:rPr>
          <w:rStyle w:val="a4"/>
          <w:color w:val="7B0C00"/>
          <w:spacing w:val="15"/>
          <w:sz w:val="22"/>
          <w:szCs w:val="22"/>
        </w:rPr>
        <w:t>五、见题就翻书</w:t>
      </w:r>
    </w:p>
    <w:p w:rsidR="00A25990" w:rsidRDefault="00B50B17">
      <w:pPr>
        <w:pStyle w:val="a3"/>
        <w:widowControl/>
        <w:spacing w:beforeAutospacing="0" w:afterAutospacing="0" w:line="368" w:lineRule="atLeast"/>
        <w:rPr>
          <w:spacing w:val="15"/>
        </w:rPr>
      </w:pPr>
      <w:r>
        <w:rPr>
          <w:spacing w:val="15"/>
          <w:sz w:val="22"/>
          <w:szCs w:val="22"/>
        </w:rPr>
        <w:t>为确保答案正确，很多同学答题时先翻书找知识点和内容，后将查阅内容往题目上套。这容易导致查阅内容与题目结合不紧，答非所问，既浪费时间又易出错。</w:t>
      </w:r>
    </w:p>
    <w:p w:rsidR="00A25990" w:rsidRDefault="00A25990">
      <w:pPr>
        <w:pStyle w:val="a3"/>
        <w:widowControl/>
        <w:spacing w:beforeAutospacing="0" w:afterAutospacing="0" w:line="368" w:lineRule="atLeast"/>
        <w:rPr>
          <w:spacing w:val="15"/>
        </w:rPr>
      </w:pPr>
    </w:p>
    <w:p w:rsidR="00A25990" w:rsidRDefault="00B50B17" w:rsidP="00B50B17">
      <w:pPr>
        <w:pStyle w:val="a3"/>
        <w:widowControl/>
        <w:spacing w:beforeAutospacing="0" w:afterAutospacing="0" w:line="368" w:lineRule="atLeast"/>
        <w:ind w:firstLineChars="800" w:firstLine="2480"/>
        <w:rPr>
          <w:rFonts w:ascii="微软雅黑" w:eastAsia="微软雅黑" w:hAnsi="微软雅黑" w:cs="微软雅黑"/>
          <w:b/>
          <w:bCs/>
          <w:color w:val="C00000"/>
          <w:spacing w:val="15"/>
          <w:sz w:val="28"/>
          <w:szCs w:val="28"/>
        </w:rPr>
      </w:pPr>
      <w:r>
        <w:rPr>
          <w:rFonts w:ascii="微软雅黑" w:eastAsia="微软雅黑" w:hAnsi="微软雅黑" w:cs="微软雅黑" w:hint="eastAsia"/>
          <w:b/>
          <w:bCs/>
          <w:color w:val="C00000"/>
          <w:spacing w:val="15"/>
          <w:sz w:val="28"/>
          <w:szCs w:val="28"/>
        </w:rPr>
        <w:t>考前复习怎样做</w:t>
      </w:r>
    </w:p>
    <w:p w:rsidR="00A25990" w:rsidRDefault="00B50B17">
      <w:pPr>
        <w:pStyle w:val="a3"/>
        <w:widowControl/>
        <w:spacing w:beforeAutospacing="0" w:afterAutospacing="0" w:line="368" w:lineRule="atLeast"/>
        <w:rPr>
          <w:spacing w:val="15"/>
        </w:rPr>
      </w:pPr>
      <w:r>
        <w:rPr>
          <w:rStyle w:val="a4"/>
          <w:color w:val="7B0C00"/>
          <w:spacing w:val="15"/>
          <w:sz w:val="22"/>
          <w:szCs w:val="22"/>
        </w:rPr>
        <w:t>一、展开针对性复习，熟悉教材</w:t>
      </w:r>
    </w:p>
    <w:p w:rsidR="00A25990" w:rsidRDefault="00B50B17">
      <w:pPr>
        <w:pStyle w:val="a3"/>
        <w:widowControl/>
        <w:spacing w:beforeAutospacing="0" w:afterAutospacing="0" w:line="368" w:lineRule="atLeast"/>
        <w:rPr>
          <w:spacing w:val="15"/>
        </w:rPr>
      </w:pPr>
      <w:r>
        <w:rPr>
          <w:spacing w:val="15"/>
          <w:sz w:val="22"/>
          <w:szCs w:val="22"/>
        </w:rPr>
        <w:t>众所周知，开卷考试与闭卷考试的复习既有区别又有联系。从题型来讲，无论是开卷考试还是闭卷考试，选择题的复习基本一致。</w:t>
      </w:r>
    </w:p>
    <w:p w:rsidR="00A25990" w:rsidRDefault="00A25990">
      <w:pPr>
        <w:pStyle w:val="a3"/>
        <w:widowControl/>
        <w:spacing w:beforeAutospacing="0" w:afterAutospacing="0" w:line="368" w:lineRule="atLeast"/>
        <w:rPr>
          <w:spacing w:val="15"/>
        </w:rPr>
      </w:pPr>
    </w:p>
    <w:p w:rsidR="00A25990" w:rsidRDefault="00B50B17">
      <w:pPr>
        <w:pStyle w:val="a3"/>
        <w:widowControl/>
        <w:spacing w:beforeAutospacing="0" w:afterAutospacing="0" w:line="368" w:lineRule="atLeast"/>
        <w:rPr>
          <w:spacing w:val="15"/>
        </w:rPr>
      </w:pPr>
      <w:r>
        <w:rPr>
          <w:spacing w:val="15"/>
          <w:sz w:val="22"/>
          <w:szCs w:val="22"/>
        </w:rPr>
        <w:t>开卷考试中列举题、填补缺项题、材料解析题、简答题的复习要求可以降低，即只要对教材熟悉，明确这些试题考查到的内容在教材的哪些章节就可以了，不必强化记忆。</w:t>
      </w:r>
    </w:p>
    <w:p w:rsidR="00A25990" w:rsidRDefault="00B50B17">
      <w:pPr>
        <w:pStyle w:val="a3"/>
        <w:widowControl/>
        <w:spacing w:beforeAutospacing="0" w:afterAutospacing="0" w:line="368" w:lineRule="atLeast"/>
        <w:rPr>
          <w:spacing w:val="15"/>
        </w:rPr>
      </w:pPr>
      <w:r>
        <w:rPr>
          <w:spacing w:val="15"/>
          <w:sz w:val="22"/>
          <w:szCs w:val="22"/>
        </w:rPr>
        <w:lastRenderedPageBreak/>
        <w:t>在开卷考试中，问答题、分析说明题可以设计成半开放或开放性的试题，对这类题的复习则要从长计议，复习要求要提高，既要熟悉教材，又要结合时政热点以及身边的实际问题展开分析说明，还要训练对这类题的解题技巧和策略。</w:t>
      </w:r>
    </w:p>
    <w:p w:rsidR="00A25990" w:rsidRDefault="00B50B17">
      <w:pPr>
        <w:pStyle w:val="a3"/>
        <w:widowControl/>
        <w:spacing w:beforeAutospacing="0" w:afterAutospacing="0" w:line="368" w:lineRule="atLeast"/>
        <w:rPr>
          <w:spacing w:val="15"/>
        </w:rPr>
      </w:pPr>
      <w:r>
        <w:rPr>
          <w:rStyle w:val="a4"/>
          <w:color w:val="7B0C00"/>
          <w:spacing w:val="15"/>
          <w:sz w:val="22"/>
          <w:szCs w:val="22"/>
        </w:rPr>
        <w:t>二、上课认真作好笔记，便于考试查阅</w:t>
      </w:r>
    </w:p>
    <w:p w:rsidR="00A25990" w:rsidRDefault="00B50B17">
      <w:pPr>
        <w:pStyle w:val="a3"/>
        <w:widowControl/>
        <w:spacing w:beforeAutospacing="0" w:afterAutospacing="0" w:line="368" w:lineRule="atLeast"/>
        <w:rPr>
          <w:spacing w:val="15"/>
        </w:rPr>
      </w:pPr>
      <w:r>
        <w:rPr>
          <w:spacing w:val="15"/>
          <w:sz w:val="22"/>
          <w:szCs w:val="22"/>
        </w:rPr>
        <w:t>既然开卷考试只能带教科书（粘在教科书上的小卡片也必须取消），那么为便于考试翻阅，就要在上课务必认真做好笔记。</w:t>
      </w:r>
      <w:r>
        <w:rPr>
          <w:spacing w:val="15"/>
          <w:sz w:val="22"/>
          <w:szCs w:val="22"/>
        </w:rPr>
        <w:t> </w:t>
      </w:r>
    </w:p>
    <w:p w:rsidR="00A25990" w:rsidRDefault="00B50B17">
      <w:pPr>
        <w:pStyle w:val="a3"/>
        <w:widowControl/>
        <w:spacing w:beforeAutospacing="0" w:afterAutospacing="0" w:line="368" w:lineRule="atLeast"/>
        <w:rPr>
          <w:spacing w:val="15"/>
        </w:rPr>
      </w:pPr>
      <w:r>
        <w:rPr>
          <w:rStyle w:val="a4"/>
          <w:color w:val="7B0C00"/>
          <w:spacing w:val="15"/>
          <w:sz w:val="22"/>
          <w:szCs w:val="22"/>
        </w:rPr>
        <w:t>三、搞好学科知识专题归类复习</w:t>
      </w:r>
    </w:p>
    <w:p w:rsidR="00A25990" w:rsidRDefault="00B50B17">
      <w:pPr>
        <w:pStyle w:val="a3"/>
        <w:widowControl/>
        <w:spacing w:beforeAutospacing="0" w:afterAutospacing="0" w:line="368" w:lineRule="atLeast"/>
        <w:rPr>
          <w:spacing w:val="15"/>
        </w:rPr>
      </w:pPr>
      <w:r>
        <w:rPr>
          <w:spacing w:val="15"/>
          <w:sz w:val="22"/>
          <w:szCs w:val="22"/>
        </w:rPr>
        <w:t>有些地区的开卷考试已经明显命制了跨章节的试题，这就要求我们在新课上完后必须留足时间进行学科知识的专题归类复习。</w:t>
      </w:r>
    </w:p>
    <w:p w:rsidR="00A25990" w:rsidRDefault="00B50B17">
      <w:pPr>
        <w:pStyle w:val="a3"/>
        <w:widowControl/>
        <w:spacing w:beforeAutospacing="0" w:afterAutospacing="0" w:line="368" w:lineRule="atLeast"/>
        <w:rPr>
          <w:spacing w:val="15"/>
        </w:rPr>
      </w:pPr>
      <w:r>
        <w:rPr>
          <w:rFonts w:ascii="微软雅黑" w:eastAsia="微软雅黑" w:hAnsi="微软雅黑" w:cs="微软雅黑" w:hint="eastAsia"/>
          <w:b/>
          <w:bCs/>
          <w:color w:val="C00000"/>
          <w:spacing w:val="15"/>
          <w:sz w:val="36"/>
          <w:szCs w:val="36"/>
        </w:rPr>
        <w:t>容易出现的问题和解决方法</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从历年来中考答卷的情况看，考生答题时出现的问题集中表现在以下几个方面：</w:t>
      </w:r>
    </w:p>
    <w:p w:rsidR="00A25990" w:rsidRDefault="00B50B17">
      <w:pPr>
        <w:pStyle w:val="a3"/>
        <w:widowControl/>
        <w:adjustRightInd w:val="0"/>
        <w:snapToGrid w:val="0"/>
        <w:spacing w:beforeAutospacing="0" w:afterAutospacing="0" w:line="240" w:lineRule="auto"/>
        <w:ind w:left="720" w:right="720"/>
        <w:jc w:val="both"/>
        <w:rPr>
          <w:rFonts w:ascii="微软雅黑" w:eastAsia="微软雅黑" w:hAnsi="微软雅黑" w:cs="微软雅黑"/>
          <w:b/>
          <w:bCs/>
          <w:color w:val="C00000"/>
          <w:spacing w:val="15"/>
        </w:rPr>
      </w:pPr>
      <w:r>
        <w:rPr>
          <w:rFonts w:ascii="微软雅黑" w:eastAsia="微软雅黑" w:hAnsi="微软雅黑" w:cs="微软雅黑" w:hint="eastAsia"/>
          <w:b/>
          <w:bCs/>
          <w:color w:val="C00000"/>
          <w:spacing w:val="15"/>
          <w:shd w:val="clear" w:color="auto" w:fill="FFFFFF"/>
        </w:rPr>
        <w:t>(1)审题不清，答非所问；</w:t>
      </w:r>
    </w:p>
    <w:p w:rsidR="00A25990" w:rsidRDefault="00B50B17">
      <w:pPr>
        <w:pStyle w:val="a3"/>
        <w:widowControl/>
        <w:adjustRightInd w:val="0"/>
        <w:snapToGrid w:val="0"/>
        <w:spacing w:beforeAutospacing="0" w:afterAutospacing="0" w:line="240" w:lineRule="auto"/>
        <w:ind w:left="720" w:right="720"/>
        <w:jc w:val="both"/>
        <w:rPr>
          <w:rFonts w:ascii="微软雅黑" w:eastAsia="微软雅黑" w:hAnsi="微软雅黑" w:cs="微软雅黑"/>
          <w:b/>
          <w:bCs/>
          <w:color w:val="C00000"/>
          <w:spacing w:val="15"/>
        </w:rPr>
      </w:pPr>
      <w:r>
        <w:rPr>
          <w:rFonts w:ascii="微软雅黑" w:eastAsia="微软雅黑" w:hAnsi="微软雅黑" w:cs="微软雅黑" w:hint="eastAsia"/>
          <w:b/>
          <w:bCs/>
          <w:color w:val="C00000"/>
          <w:spacing w:val="15"/>
          <w:shd w:val="clear" w:color="auto" w:fill="FFFFFF"/>
        </w:rPr>
        <w:t>(2)盲目堆砌，不得要领；</w:t>
      </w:r>
    </w:p>
    <w:p w:rsidR="00A25990" w:rsidRDefault="00B50B17">
      <w:pPr>
        <w:pStyle w:val="a3"/>
        <w:widowControl/>
        <w:adjustRightInd w:val="0"/>
        <w:snapToGrid w:val="0"/>
        <w:spacing w:beforeAutospacing="0" w:afterAutospacing="0" w:line="240" w:lineRule="auto"/>
        <w:ind w:left="720" w:right="720"/>
        <w:jc w:val="both"/>
        <w:rPr>
          <w:rFonts w:ascii="Microsoft YaHei UI" w:eastAsia="Microsoft YaHei UI" w:hAnsi="Microsoft YaHei UI" w:cs="Microsoft YaHei UI"/>
          <w:color w:val="333333"/>
          <w:spacing w:val="15"/>
          <w:sz w:val="25"/>
          <w:szCs w:val="25"/>
        </w:rPr>
      </w:pPr>
      <w:r>
        <w:rPr>
          <w:rFonts w:ascii="微软雅黑" w:eastAsia="微软雅黑" w:hAnsi="微软雅黑" w:cs="微软雅黑" w:hint="eastAsia"/>
          <w:b/>
          <w:bCs/>
          <w:color w:val="C00000"/>
          <w:spacing w:val="15"/>
          <w:shd w:val="clear" w:color="auto" w:fill="FFFFFF"/>
        </w:rPr>
        <w:t>(3)答题不规范，理论与实践脱节。</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针对以往同学们存在的种种问题，复习中我们要努力做到：</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1 </w:t>
      </w:r>
      <w:r>
        <w:rPr>
          <w:rFonts w:ascii="微软雅黑" w:eastAsia="微软雅黑" w:hAnsi="微软雅黑" w:cs="微软雅黑" w:hint="eastAsia"/>
          <w:b/>
          <w:bCs/>
          <w:color w:val="333333"/>
          <w:spacing w:val="15"/>
          <w:sz w:val="28"/>
          <w:szCs w:val="28"/>
          <w:shd w:val="clear" w:color="auto" w:fill="FFFFFF"/>
        </w:rPr>
        <w:t>夯实教材基础知识，努力构建知识网络</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C00000"/>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开卷考试改变了过去死记硬背教材知识点及考前记条条，考后全忘掉的弊端，重在考查学生运用所学知识分析，解决问题的能力，并</w:t>
      </w:r>
      <w:r>
        <w:rPr>
          <w:rFonts w:ascii="Microsoft YaHei UI" w:eastAsia="Microsoft YaHei UI" w:hAnsi="Microsoft YaHei UI" w:cs="Microsoft YaHei UI" w:hint="eastAsia"/>
          <w:color w:val="C00000"/>
          <w:spacing w:val="15"/>
          <w:sz w:val="22"/>
          <w:szCs w:val="22"/>
          <w:shd w:val="clear" w:color="auto" w:fill="FFFFFF"/>
        </w:rPr>
        <w:t>不意味着不要基础知识。没有扎实的基础知识，没有对基础知识融会贯通的理解，就谈不到运用知识解决问题能力的提高。</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因此，在复习阶段，同学们一定要"读薄读通"教材，注意教材知识的前后联系，搭建起知识结构。</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这种知识结构的搭建，可以分别从纵向和横向两个方面进行。</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所谓纵向，就是按照教材的逻辑顺序，将每一课，每一单元的知识内容进行归纳整理，将教材中重要的知识点置于知识的网络中。</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lastRenderedPageBreak/>
        <w:t>类似这样的问题还有很多，同学们在复习过程中要</w:t>
      </w:r>
      <w:r>
        <w:rPr>
          <w:rFonts w:ascii="Microsoft YaHei UI" w:eastAsia="Microsoft YaHei UI" w:hAnsi="Microsoft YaHei UI" w:cs="Microsoft YaHei UI" w:hint="eastAsia"/>
          <w:color w:val="C00000"/>
          <w:spacing w:val="15"/>
          <w:sz w:val="22"/>
          <w:szCs w:val="22"/>
          <w:shd w:val="clear" w:color="auto" w:fill="FFFFFF"/>
        </w:rPr>
        <w:t>善于归纳</w:t>
      </w:r>
      <w:r>
        <w:rPr>
          <w:rFonts w:ascii="Microsoft YaHei UI" w:eastAsia="Microsoft YaHei UI" w:hAnsi="Microsoft YaHei UI" w:cs="Microsoft YaHei UI" w:hint="eastAsia"/>
          <w:color w:val="333333"/>
          <w:spacing w:val="15"/>
          <w:sz w:val="22"/>
          <w:szCs w:val="22"/>
          <w:shd w:val="clear" w:color="auto" w:fill="FFFFFF"/>
        </w:rPr>
        <w:t>，</w:t>
      </w:r>
      <w:r>
        <w:rPr>
          <w:rFonts w:ascii="Microsoft YaHei UI" w:eastAsia="Microsoft YaHei UI" w:hAnsi="Microsoft YaHei UI" w:cs="Microsoft YaHei UI" w:hint="eastAsia"/>
          <w:color w:val="C00000"/>
          <w:spacing w:val="15"/>
          <w:sz w:val="22"/>
          <w:szCs w:val="22"/>
          <w:shd w:val="clear" w:color="auto" w:fill="FFFFFF"/>
        </w:rPr>
        <w:t>对教材知识进行重新整合</w:t>
      </w:r>
      <w:r>
        <w:rPr>
          <w:rFonts w:ascii="Microsoft YaHei UI" w:eastAsia="Microsoft YaHei UI" w:hAnsi="Microsoft YaHei UI" w:cs="Microsoft YaHei UI" w:hint="eastAsia"/>
          <w:color w:val="333333"/>
          <w:spacing w:val="15"/>
          <w:sz w:val="22"/>
          <w:szCs w:val="22"/>
          <w:shd w:val="clear" w:color="auto" w:fill="FFFFFF"/>
        </w:rPr>
        <w:t>。在进行知识的横向整合时，建议同学们依据课程标准的要求，在老师的指导下共同完成。</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2 </w:t>
      </w:r>
      <w:r>
        <w:rPr>
          <w:rFonts w:ascii="微软雅黑" w:eastAsia="微软雅黑" w:hAnsi="微软雅黑" w:cs="微软雅黑" w:hint="eastAsia"/>
          <w:b/>
          <w:bCs/>
          <w:color w:val="333333"/>
          <w:spacing w:val="15"/>
          <w:sz w:val="28"/>
          <w:szCs w:val="28"/>
          <w:shd w:val="clear" w:color="auto" w:fill="FFFFFF"/>
        </w:rPr>
        <w:t>抓住教材的主干知识</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微软雅黑" w:eastAsia="微软雅黑" w:hAnsi="微软雅黑" w:cs="微软雅黑" w:hint="eastAsia"/>
          <w:color w:val="C00000"/>
          <w:spacing w:val="15"/>
          <w:sz w:val="22"/>
          <w:szCs w:val="22"/>
          <w:shd w:val="clear" w:color="auto" w:fill="FFFFFF"/>
        </w:rPr>
        <w:t>注重与时事热点的联系</w:t>
      </w:r>
      <w:r>
        <w:rPr>
          <w:rFonts w:ascii="Microsoft YaHei UI" w:eastAsia="Microsoft YaHei UI" w:hAnsi="Microsoft YaHei UI" w:cs="Microsoft YaHei UI" w:hint="eastAsia"/>
          <w:color w:val="333333"/>
          <w:spacing w:val="15"/>
          <w:sz w:val="22"/>
          <w:szCs w:val="22"/>
          <w:shd w:val="clear" w:color="auto" w:fill="FFFFFF"/>
        </w:rPr>
        <w:t>复习过程中，切忌眉毛胡子一把抓，要</w:t>
      </w:r>
      <w:r>
        <w:rPr>
          <w:rStyle w:val="a4"/>
          <w:rFonts w:ascii="Microsoft YaHei UI" w:eastAsia="Microsoft YaHei UI" w:hAnsi="Microsoft YaHei UI" w:cs="Microsoft YaHei UI" w:hint="eastAsia"/>
          <w:color w:val="333333"/>
          <w:spacing w:val="15"/>
          <w:sz w:val="22"/>
          <w:szCs w:val="22"/>
          <w:shd w:val="clear" w:color="auto" w:fill="FFFFFF"/>
        </w:rPr>
        <w:t>善于抓教材的主干知识。</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随着开卷考试形式的改革，单独知识点的考查已越来越不多见，更多的考查点放在知识的理解和运用上，这与思想品德课注重对</w:t>
      </w:r>
      <w:r>
        <w:rPr>
          <w:rFonts w:ascii="Microsoft YaHei UI" w:eastAsia="Microsoft YaHei UI" w:hAnsi="Microsoft YaHei UI" w:cs="Microsoft YaHei UI" w:hint="eastAsia"/>
          <w:color w:val="C00000"/>
          <w:spacing w:val="15"/>
          <w:sz w:val="22"/>
          <w:szCs w:val="22"/>
          <w:shd w:val="clear" w:color="auto" w:fill="FFFFFF"/>
        </w:rPr>
        <w:t>学生情感态度价值观</w:t>
      </w:r>
      <w:r>
        <w:rPr>
          <w:rFonts w:ascii="Microsoft YaHei UI" w:eastAsia="Microsoft YaHei UI" w:hAnsi="Microsoft YaHei UI" w:cs="Microsoft YaHei UI" w:hint="eastAsia"/>
          <w:color w:val="333333"/>
          <w:spacing w:val="15"/>
          <w:sz w:val="22"/>
          <w:szCs w:val="22"/>
          <w:shd w:val="clear" w:color="auto" w:fill="FFFFFF"/>
        </w:rPr>
        <w:t>的考查和能力的考查是一致的，因此要特别注意知识的落点，即"</w:t>
      </w:r>
      <w:r>
        <w:rPr>
          <w:rStyle w:val="a4"/>
          <w:rFonts w:ascii="Microsoft YaHei UI" w:eastAsia="Microsoft YaHei UI" w:hAnsi="Microsoft YaHei UI" w:cs="Microsoft YaHei UI" w:hint="eastAsia"/>
          <w:color w:val="333333"/>
          <w:spacing w:val="15"/>
          <w:sz w:val="22"/>
          <w:szCs w:val="22"/>
          <w:shd w:val="clear" w:color="auto" w:fill="FFFFFF"/>
        </w:rPr>
        <w:t>为什么"和"怎么办"</w:t>
      </w:r>
      <w:r>
        <w:rPr>
          <w:rFonts w:ascii="Microsoft YaHei UI" w:eastAsia="Microsoft YaHei UI" w:hAnsi="Microsoft YaHei UI" w:cs="Microsoft YaHei UI" w:hint="eastAsia"/>
          <w:color w:val="333333"/>
          <w:spacing w:val="15"/>
          <w:sz w:val="22"/>
          <w:szCs w:val="22"/>
          <w:shd w:val="clear" w:color="auto" w:fill="FFFFFF"/>
        </w:rPr>
        <w:t>的问题。而这出又往往取材于时事热点。纵观近年来各地的中考试题，都特别强调时代特征和地方区域特点。</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因此，在复习过程中，</w:t>
      </w:r>
      <w:r>
        <w:rPr>
          <w:rStyle w:val="a4"/>
          <w:rFonts w:ascii="Microsoft YaHei UI" w:eastAsia="Microsoft YaHei UI" w:hAnsi="Microsoft YaHei UI" w:cs="Microsoft YaHei UI" w:hint="eastAsia"/>
          <w:color w:val="333333"/>
          <w:spacing w:val="15"/>
          <w:sz w:val="22"/>
          <w:szCs w:val="22"/>
          <w:shd w:val="clear" w:color="auto" w:fill="FFFFFF"/>
        </w:rPr>
        <w:t>要关心国家的发展，关注国家及省，市重大的有意义的事件，并对这些事件进行分类梳理，认真研究，</w:t>
      </w:r>
      <w:r>
        <w:rPr>
          <w:rFonts w:ascii="Microsoft YaHei UI" w:eastAsia="Microsoft YaHei UI" w:hAnsi="Microsoft YaHei UI" w:cs="Microsoft YaHei UI" w:hint="eastAsia"/>
          <w:color w:val="333333"/>
          <w:spacing w:val="15"/>
          <w:sz w:val="22"/>
          <w:szCs w:val="22"/>
          <w:shd w:val="clear" w:color="auto" w:fill="FFFFFF"/>
        </w:rPr>
        <w:t>找出它们与教材知识的结合点，尝试从多角度，多层次进行分析。</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3 </w:t>
      </w:r>
      <w:r>
        <w:rPr>
          <w:rFonts w:ascii="微软雅黑" w:eastAsia="微软雅黑" w:hAnsi="微软雅黑" w:cs="微软雅黑" w:hint="eastAsia"/>
          <w:b/>
          <w:bCs/>
          <w:color w:val="333333"/>
          <w:spacing w:val="15"/>
          <w:sz w:val="28"/>
          <w:szCs w:val="28"/>
          <w:shd w:val="clear" w:color="auto" w:fill="FFFFFF"/>
        </w:rPr>
        <w:t>注重解题能力的训练，进一步规范答题行为</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中考道德与法治的题型结构一般分选择题和非选择题两类。</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选择题一般为单项选择题。选择题看似简单，实际上它所考查的仍是学生阅读材料，运用所学知识分析材料和解决问题的能力。</w:t>
      </w:r>
    </w:p>
    <w:p w:rsidR="00A25990" w:rsidRDefault="00A25990">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因此，答好选择题的关键仍是读懂题干材料，在结合所学知识对材料进行分析，理解的基础上，运用排误法或选优法对题肢进行取舍。</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lastRenderedPageBreak/>
        <w:t>非选择题一般包括简答题、辨析题、分析说明题和实践模拟题4种类型，不同的题型有不同的答题要求。</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简答题要求简要概括，归纳出材料中的观点，一般不要求回答为什么。</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辨析题要求先辨后析，分析时要做到有理有据，既要指出其中的理论依据，又要扣题分析。</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分析说明题重在分析，说明，是试题中对学生要求较高的一种题型。</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解答好非选择题的关键，是</w:t>
      </w:r>
      <w:r>
        <w:rPr>
          <w:rStyle w:val="a4"/>
          <w:rFonts w:ascii="Microsoft YaHei UI" w:eastAsia="Microsoft YaHei UI" w:hAnsi="Microsoft YaHei UI" w:cs="Microsoft YaHei UI" w:hint="eastAsia"/>
          <w:color w:val="333333"/>
          <w:spacing w:val="15"/>
          <w:sz w:val="22"/>
          <w:szCs w:val="22"/>
          <w:shd w:val="clear" w:color="auto" w:fill="FFFFFF"/>
        </w:rPr>
        <w:t>认真阅读材料，抓住材料中的关键词，理清答题思路，根据不同题型的不同答题要求，回归教材，尽量使用政治术语解答问题</w:t>
      </w:r>
      <w:r>
        <w:rPr>
          <w:rFonts w:ascii="Microsoft YaHei UI" w:eastAsia="Microsoft YaHei UI" w:hAnsi="Microsoft YaHei UI" w:cs="Microsoft YaHei UI" w:hint="eastAsia"/>
          <w:color w:val="333333"/>
          <w:spacing w:val="15"/>
          <w:sz w:val="22"/>
          <w:szCs w:val="22"/>
          <w:shd w:val="clear" w:color="auto" w:fill="FFFFFF"/>
        </w:rPr>
        <w:t>，避免空话，白话，且在组织答案时要做到条理，有序。</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切忌在还没看清题目要求时就盲目作答，结果或文不对题，或东一句，西一句，不得要领，劳而无功。</w:t>
      </w:r>
    </w:p>
    <w:p w:rsidR="00A25990" w:rsidRDefault="00B50B17">
      <w:pPr>
        <w:pStyle w:val="a3"/>
        <w:widowControl/>
        <w:shd w:val="clear" w:color="auto" w:fill="FFFFFF"/>
        <w:spacing w:beforeAutospacing="0" w:afterAutospacing="0" w:line="368" w:lineRule="atLeast"/>
        <w:jc w:val="both"/>
        <w:rPr>
          <w:rStyle w:val="a4"/>
          <w:rFonts w:ascii="Microsoft YaHei UI" w:eastAsia="Microsoft YaHei UI" w:hAnsi="Microsoft YaHei UI" w:cs="Microsoft YaHei UI"/>
          <w:color w:val="333333"/>
          <w:spacing w:val="15"/>
          <w:sz w:val="22"/>
          <w:szCs w:val="22"/>
          <w:shd w:val="clear" w:color="auto" w:fill="FFFFFF"/>
        </w:rPr>
      </w:pPr>
      <w:r>
        <w:rPr>
          <w:rStyle w:val="a4"/>
          <w:rFonts w:ascii="Microsoft YaHei UI" w:eastAsia="Microsoft YaHei UI" w:hAnsi="Microsoft YaHei UI" w:cs="Microsoft YaHei UI" w:hint="eastAsia"/>
          <w:color w:val="333333"/>
          <w:spacing w:val="15"/>
          <w:sz w:val="22"/>
          <w:szCs w:val="22"/>
          <w:shd w:val="clear" w:color="auto" w:fill="FFFFFF"/>
        </w:rPr>
        <w:t>考前考生应该把一个个知识点经过归纳，综合，整理，形成知识网络，做到点，线，面的结合。</w:t>
      </w:r>
    </w:p>
    <w:p w:rsidR="00A25990" w:rsidRDefault="00B50B17">
      <w:pPr>
        <w:pStyle w:val="a3"/>
        <w:widowControl/>
        <w:shd w:val="clear" w:color="auto" w:fill="FFFFFF"/>
        <w:spacing w:beforeAutospacing="0" w:afterAutospacing="0" w:line="368" w:lineRule="atLeast"/>
        <w:jc w:val="both"/>
        <w:rPr>
          <w:rStyle w:val="a4"/>
          <w:rFonts w:ascii="Microsoft YaHei UI" w:eastAsia="Microsoft YaHei UI" w:hAnsi="Microsoft YaHei UI" w:cs="Microsoft YaHei UI"/>
          <w:color w:val="333333"/>
          <w:spacing w:val="15"/>
          <w:sz w:val="22"/>
          <w:szCs w:val="22"/>
          <w:shd w:val="clear" w:color="auto" w:fill="FFFFFF"/>
        </w:rPr>
      </w:pPr>
      <w:r>
        <w:rPr>
          <w:rStyle w:val="a4"/>
          <w:rFonts w:ascii="Microsoft YaHei UI" w:eastAsia="Microsoft YaHei UI" w:hAnsi="Microsoft YaHei UI" w:cs="Microsoft YaHei UI" w:hint="eastAsia"/>
          <w:color w:val="333333"/>
          <w:spacing w:val="15"/>
          <w:sz w:val="22"/>
          <w:szCs w:val="22"/>
          <w:shd w:val="clear" w:color="auto" w:fill="FFFFFF"/>
        </w:rPr>
        <w:t>答题模板</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1 </w:t>
      </w:r>
      <w:r>
        <w:rPr>
          <w:rStyle w:val="a4"/>
          <w:rFonts w:ascii="Microsoft YaHei UI" w:eastAsia="Microsoft YaHei UI" w:hAnsi="Microsoft YaHei UI" w:cs="Microsoft YaHei UI" w:hint="eastAsia"/>
          <w:color w:val="333333"/>
          <w:spacing w:val="15"/>
          <w:sz w:val="22"/>
          <w:szCs w:val="22"/>
          <w:shd w:val="clear" w:color="auto" w:fill="FFFFFF"/>
        </w:rPr>
        <w:t>“认识”型简答题</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(1)设问方式：</w:t>
      </w:r>
      <w:r>
        <w:rPr>
          <w:rFonts w:ascii="Microsoft YaHei UI" w:eastAsia="Microsoft YaHei UI" w:hAnsi="Microsoft YaHei UI" w:cs="Microsoft YaHei UI" w:hint="eastAsia"/>
          <w:color w:val="333333"/>
          <w:spacing w:val="15"/>
          <w:sz w:val="22"/>
          <w:szCs w:val="22"/>
          <w:shd w:val="clear" w:color="auto" w:fill="FFFFFF"/>
        </w:rPr>
        <w:t>“如何认识”“如何看待”“谈谈对某一现象的看法”“分析某一现象”等。</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可以按照“判断表态——阐述道理——明确做法”的思路来作答。</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也可按是什么——“判断表态”；为什么——（做）这件事的依据、重要性、不做这件事的危害性等；怎么办——党、国家、公民、企业、消费者、个人等准备怎么做这件事，采取哪些具体措施来解决问题。</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lastRenderedPageBreak/>
        <w:t> 2 </w:t>
      </w:r>
      <w:r>
        <w:rPr>
          <w:rStyle w:val="a4"/>
          <w:rFonts w:ascii="Microsoft YaHei UI" w:eastAsia="Microsoft YaHei UI" w:hAnsi="Microsoft YaHei UI" w:cs="Microsoft YaHei UI" w:hint="eastAsia"/>
          <w:color w:val="333333"/>
          <w:spacing w:val="15"/>
          <w:sz w:val="22"/>
          <w:szCs w:val="22"/>
          <w:shd w:val="clear" w:color="auto" w:fill="FFFFFF"/>
        </w:rPr>
        <w:t>“启示”型题目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（1）设问方式：</w:t>
      </w:r>
      <w:r>
        <w:rPr>
          <w:rFonts w:ascii="Microsoft YaHei UI" w:eastAsia="Microsoft YaHei UI" w:hAnsi="Microsoft YaHei UI" w:cs="Microsoft YaHei UI" w:hint="eastAsia"/>
          <w:color w:val="333333"/>
          <w:spacing w:val="15"/>
          <w:sz w:val="22"/>
          <w:szCs w:val="22"/>
          <w:shd w:val="clear" w:color="auto" w:fill="FFFFFF"/>
        </w:rPr>
        <w:t xml:space="preserve">给我们什么启示?　　</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r>
        <w:rPr>
          <w:rFonts w:ascii="Microsoft YaHei UI" w:eastAsia="Microsoft YaHei UI" w:hAnsi="Microsoft YaHei UI" w:cs="Microsoft YaHei UI" w:hint="eastAsia"/>
          <w:color w:val="333333"/>
          <w:spacing w:val="15"/>
          <w:sz w:val="22"/>
          <w:szCs w:val="22"/>
          <w:shd w:val="clear" w:color="auto" w:fill="FFFFFF"/>
        </w:rPr>
        <w:t>回答这种设问的题目时，应在对所给的材料进行认真分析、提炼的基础上，从中先归纳出材料所反映的知识和道理，然后再推论出我们现在应该怎么办。答案要做到观点与材料相结合。</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3 </w:t>
      </w:r>
      <w:r>
        <w:rPr>
          <w:rStyle w:val="a4"/>
          <w:rFonts w:ascii="Microsoft YaHei UI" w:eastAsia="Microsoft YaHei UI" w:hAnsi="Microsoft YaHei UI" w:cs="Microsoft YaHei UI" w:hint="eastAsia"/>
          <w:color w:val="333333"/>
          <w:spacing w:val="15"/>
          <w:sz w:val="22"/>
          <w:szCs w:val="22"/>
          <w:shd w:val="clear" w:color="auto" w:fill="FFFFFF"/>
        </w:rPr>
        <w:t>“辨析题”“评析”型题目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（1）设为方式：</w:t>
      </w:r>
      <w:r>
        <w:rPr>
          <w:rFonts w:ascii="Microsoft YaHei UI" w:eastAsia="Microsoft YaHei UI" w:hAnsi="Microsoft YaHei UI" w:cs="Microsoft YaHei UI" w:hint="eastAsia"/>
          <w:color w:val="333333"/>
          <w:spacing w:val="15"/>
          <w:sz w:val="22"/>
          <w:szCs w:val="22"/>
          <w:shd w:val="clear" w:color="auto" w:fill="FFFFFF"/>
        </w:rPr>
        <w:t>一般是运用所学知识对某一观点或某一行为作评析。</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r>
        <w:rPr>
          <w:rFonts w:ascii="Microsoft YaHei UI" w:eastAsia="Microsoft YaHei UI" w:hAnsi="Microsoft YaHei UI" w:cs="Microsoft YaHei UI" w:hint="eastAsia"/>
          <w:color w:val="333333"/>
          <w:spacing w:val="15"/>
          <w:sz w:val="22"/>
          <w:szCs w:val="22"/>
          <w:shd w:val="clear" w:color="auto" w:fill="FFFFFF"/>
        </w:rPr>
        <w:t>回答此类题目一般是先判断“对、错或不全面”，其次写出相应的依据，可以是一些法律规定，或教材的某些理论观点；再联系材料中的观点或行为进行分析，最后针对错误的观点或行为写出正确的观点或行为。四步曲：判断表态，说明理由，联系材料，明确做法。</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4 </w:t>
      </w:r>
      <w:r>
        <w:rPr>
          <w:rStyle w:val="a4"/>
          <w:rFonts w:ascii="Microsoft YaHei UI" w:eastAsia="Microsoft YaHei UI" w:hAnsi="Microsoft YaHei UI" w:cs="Microsoft YaHei UI" w:hint="eastAsia"/>
          <w:color w:val="333333"/>
          <w:spacing w:val="15"/>
          <w:sz w:val="22"/>
          <w:szCs w:val="22"/>
          <w:shd w:val="clear" w:color="auto" w:fill="FFFFFF"/>
        </w:rPr>
        <w:t>“漫画”型题目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解题方法：</w:t>
      </w:r>
      <w:r>
        <w:rPr>
          <w:rFonts w:ascii="Microsoft YaHei UI" w:eastAsia="Microsoft YaHei UI" w:hAnsi="Microsoft YaHei UI" w:cs="Microsoft YaHei UI" w:hint="eastAsia"/>
          <w:color w:val="333333"/>
          <w:spacing w:val="15"/>
          <w:sz w:val="22"/>
          <w:szCs w:val="22"/>
          <w:shd w:val="clear" w:color="auto" w:fill="FFFFFF"/>
        </w:rPr>
        <w:t>要找准漫画与知识的链接点，必须做好“三看”：</w:t>
      </w:r>
    </w:p>
    <w:p w:rsidR="00A25990" w:rsidRDefault="00B50B17">
      <w:pPr>
        <w:pStyle w:val="a3"/>
        <w:widowControl/>
        <w:numPr>
          <w:ilvl w:val="0"/>
          <w:numId w:val="1"/>
        </w:numPr>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2"/>
          <w:szCs w:val="22"/>
          <w:shd w:val="clear" w:color="auto" w:fill="FFFFFF"/>
        </w:rPr>
      </w:pPr>
      <w:r>
        <w:rPr>
          <w:rStyle w:val="a4"/>
          <w:rFonts w:ascii="Microsoft YaHei UI" w:eastAsia="Microsoft YaHei UI" w:hAnsi="Microsoft YaHei UI" w:cs="Microsoft YaHei UI" w:hint="eastAsia"/>
          <w:color w:val="333333"/>
          <w:spacing w:val="15"/>
          <w:sz w:val="22"/>
          <w:szCs w:val="22"/>
          <w:shd w:val="clear" w:color="auto" w:fill="FFFFFF"/>
        </w:rPr>
        <w:t>看标题。</w:t>
      </w:r>
      <w:r>
        <w:rPr>
          <w:rFonts w:ascii="Microsoft YaHei UI" w:eastAsia="Microsoft YaHei UI" w:hAnsi="Microsoft YaHei UI" w:cs="Microsoft YaHei UI" w:hint="eastAsia"/>
          <w:color w:val="333333"/>
          <w:spacing w:val="15"/>
          <w:sz w:val="22"/>
          <w:szCs w:val="22"/>
          <w:shd w:val="clear" w:color="auto" w:fill="FFFFFF"/>
        </w:rPr>
        <w:t>标题对揭示漫画的寓意起着提纲挈领的作用。标题对理解漫画寓意也起导向和引领功能，特别是对一幅漫画可能表达多种意思的，更是有着提示和画龙点睛的功效。看标题，往往能粗略地觉察到此漫画与教材上什么知识点相关联。</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（2）看文字。</w:t>
      </w:r>
      <w:r>
        <w:rPr>
          <w:rFonts w:ascii="Microsoft YaHei UI" w:eastAsia="Microsoft YaHei UI" w:hAnsi="Microsoft YaHei UI" w:cs="Microsoft YaHei UI" w:hint="eastAsia"/>
          <w:color w:val="333333"/>
          <w:spacing w:val="15"/>
          <w:sz w:val="22"/>
          <w:szCs w:val="22"/>
          <w:shd w:val="clear" w:color="auto" w:fill="FFFFFF"/>
        </w:rPr>
        <w:t>漫画中的语言往往言简意赅，一字千金，它对正确领会漫画寓意很有帮助。一般以画中人或物的对话表现出来，字数简约，但意味深长。对画中的语言，要用心琢磨，细心品味。</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lastRenderedPageBreak/>
        <w:t>（3）看画面。</w:t>
      </w:r>
      <w:r>
        <w:rPr>
          <w:rFonts w:ascii="Microsoft YaHei UI" w:eastAsia="Microsoft YaHei UI" w:hAnsi="Microsoft YaHei UI" w:cs="Microsoft YaHei UI" w:hint="eastAsia"/>
          <w:color w:val="333333"/>
          <w:spacing w:val="15"/>
          <w:sz w:val="22"/>
          <w:szCs w:val="22"/>
          <w:shd w:val="clear" w:color="auto" w:fill="FFFFFF"/>
        </w:rPr>
        <w:t>漫画常用的手法是夸张，漫画的夸张之处即是漫画的弦外之音，往往也是漫画的真正寓意所在。所以，在观察漫画时，要认真观看漫画的夸张之处。</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5 </w:t>
      </w:r>
      <w:r>
        <w:rPr>
          <w:rStyle w:val="a4"/>
          <w:rFonts w:ascii="Microsoft YaHei UI" w:eastAsia="Microsoft YaHei UI" w:hAnsi="Microsoft YaHei UI" w:cs="Microsoft YaHei UI" w:hint="eastAsia"/>
          <w:color w:val="333333"/>
          <w:spacing w:val="15"/>
          <w:sz w:val="22"/>
          <w:szCs w:val="22"/>
          <w:shd w:val="clear" w:color="auto" w:fill="FFFFFF"/>
        </w:rPr>
        <w:t>“图表”型题目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解题方法：</w:t>
      </w:r>
      <w:r>
        <w:rPr>
          <w:rFonts w:ascii="Microsoft YaHei UI" w:eastAsia="Microsoft YaHei UI" w:hAnsi="Microsoft YaHei UI" w:cs="Microsoft YaHei UI" w:hint="eastAsia"/>
          <w:color w:val="333333"/>
          <w:spacing w:val="15"/>
          <w:sz w:val="22"/>
          <w:szCs w:val="22"/>
          <w:shd w:val="clear" w:color="auto" w:fill="FFFFFF"/>
        </w:rPr>
        <w:t>首先要看图表的标题，一般来说标题直接反映了图表的内容。其次要做到“三比”：</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（1）横向比。</w:t>
      </w:r>
      <w:r>
        <w:rPr>
          <w:rFonts w:ascii="Microsoft YaHei UI" w:eastAsia="Microsoft YaHei UI" w:hAnsi="Microsoft YaHei UI" w:cs="Microsoft YaHei UI" w:hint="eastAsia"/>
          <w:color w:val="333333"/>
          <w:spacing w:val="15"/>
          <w:sz w:val="22"/>
          <w:szCs w:val="22"/>
          <w:shd w:val="clear" w:color="auto" w:fill="FFFFFF"/>
        </w:rPr>
        <w:t>横向比就是把图表中的同一横栏的数字作比较。</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（2）纵向比。</w:t>
      </w:r>
      <w:r>
        <w:rPr>
          <w:rFonts w:ascii="Microsoft YaHei UI" w:eastAsia="Microsoft YaHei UI" w:hAnsi="Microsoft YaHei UI" w:cs="Microsoft YaHei UI" w:hint="eastAsia"/>
          <w:color w:val="333333"/>
          <w:spacing w:val="15"/>
          <w:sz w:val="22"/>
          <w:szCs w:val="22"/>
          <w:shd w:val="clear" w:color="auto" w:fill="FFFFFF"/>
        </w:rPr>
        <w:t>就是把图表中同一纵向栏目的数字进行比较，看比较出来的数字有何变化。</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（3）综合比。</w:t>
      </w:r>
      <w:r>
        <w:rPr>
          <w:rFonts w:ascii="Microsoft YaHei UI" w:eastAsia="Microsoft YaHei UI" w:hAnsi="Microsoft YaHei UI" w:cs="Microsoft YaHei UI" w:hint="eastAsia"/>
          <w:color w:val="333333"/>
          <w:spacing w:val="15"/>
          <w:sz w:val="22"/>
          <w:szCs w:val="22"/>
          <w:shd w:val="clear" w:color="auto" w:fill="FFFFFF"/>
        </w:rPr>
        <w:t>就是把横向比和纵向比的数字综合起来比较、考虑，概括出整个图表反映出来的中心。最后，还要注意到图表下面的注释。</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6 </w:t>
      </w:r>
      <w:r>
        <w:rPr>
          <w:rStyle w:val="a4"/>
          <w:rFonts w:ascii="Microsoft YaHei UI" w:eastAsia="Microsoft YaHei UI" w:hAnsi="Microsoft YaHei UI" w:cs="Microsoft YaHei UI" w:hint="eastAsia"/>
          <w:color w:val="333333"/>
          <w:spacing w:val="15"/>
          <w:sz w:val="22"/>
          <w:szCs w:val="22"/>
          <w:shd w:val="clear" w:color="auto" w:fill="FFFFFF"/>
        </w:rPr>
        <w:t>“体现”型题目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（1）设问方式</w:t>
      </w:r>
      <w:r>
        <w:rPr>
          <w:rFonts w:ascii="Microsoft YaHei UI" w:eastAsia="Microsoft YaHei UI" w:hAnsi="Microsoft YaHei UI" w:cs="Microsoft YaHei UI" w:hint="eastAsia"/>
          <w:color w:val="333333"/>
          <w:spacing w:val="15"/>
          <w:sz w:val="22"/>
          <w:szCs w:val="22"/>
          <w:shd w:val="clear" w:color="auto" w:fill="FFFFFF"/>
        </w:rPr>
        <w:t>：有“体现了什么?”“怎样体现”“如何体现”等。</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r>
        <w:rPr>
          <w:rFonts w:ascii="Microsoft YaHei UI" w:eastAsia="Microsoft YaHei UI" w:hAnsi="Microsoft YaHei UI" w:cs="Microsoft YaHei UI" w:hint="eastAsia"/>
          <w:color w:val="333333"/>
          <w:spacing w:val="15"/>
          <w:sz w:val="22"/>
          <w:szCs w:val="22"/>
          <w:shd w:val="clear" w:color="auto" w:fill="FFFFFF"/>
        </w:rPr>
        <w:t>应把所学教材中与材料相关的所有知识点一 一罗列，然后将这些知识点与材料中的关键语句加以对照，二者相符的就是答案要点。答题时，应先写教材中的知识点，再采用材料中的关键词句说明它体现了这一原理即可，即要做到观点与材料相结合。</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具体的解题思路是：</w:t>
      </w:r>
      <w:r>
        <w:rPr>
          <w:rFonts w:ascii="Microsoft YaHei UI" w:eastAsia="Microsoft YaHei UI" w:hAnsi="Microsoft YaHei UI" w:cs="Microsoft YaHei UI" w:hint="eastAsia"/>
          <w:color w:val="333333"/>
          <w:spacing w:val="15"/>
          <w:sz w:val="22"/>
          <w:szCs w:val="22"/>
          <w:shd w:val="clear" w:color="auto" w:fill="FFFFFF"/>
        </w:rPr>
        <w:t>一定点：确定考核的知识点是什么？二联系：联系所给材料与所学知识。三疏理、作答：将材料所给的信息与考核的知识点一 一对照，二者相符的就是答案要点。</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7 </w:t>
      </w:r>
      <w:r>
        <w:rPr>
          <w:rStyle w:val="a4"/>
          <w:rFonts w:ascii="Microsoft YaHei UI" w:eastAsia="Microsoft YaHei UI" w:hAnsi="Microsoft YaHei UI" w:cs="Microsoft YaHei UI" w:hint="eastAsia"/>
          <w:color w:val="333333"/>
          <w:spacing w:val="15"/>
          <w:sz w:val="22"/>
          <w:szCs w:val="22"/>
          <w:shd w:val="clear" w:color="auto" w:fill="FFFFFF"/>
        </w:rPr>
        <w:t>“反映”型题目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lastRenderedPageBreak/>
        <w:t>（1）设问方式：</w:t>
      </w:r>
      <w:r>
        <w:rPr>
          <w:rFonts w:ascii="Microsoft YaHei UI" w:eastAsia="Microsoft YaHei UI" w:hAnsi="Microsoft YaHei UI" w:cs="Microsoft YaHei UI" w:hint="eastAsia"/>
          <w:color w:val="333333"/>
          <w:spacing w:val="15"/>
          <w:sz w:val="22"/>
          <w:szCs w:val="22"/>
          <w:shd w:val="clear" w:color="auto" w:fill="FFFFFF"/>
        </w:rPr>
        <w:t>反映了某一问题发生了哪些变化”“反映了什么现象或什么问题?”“说明了、反映了某一问题发生了哪些变化”。</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r>
        <w:rPr>
          <w:rFonts w:ascii="Microsoft YaHei UI" w:eastAsia="Microsoft YaHei UI" w:hAnsi="Microsoft YaHei UI" w:cs="Microsoft YaHei UI" w:hint="eastAsia"/>
          <w:color w:val="333333"/>
          <w:spacing w:val="15"/>
          <w:sz w:val="22"/>
          <w:szCs w:val="22"/>
          <w:shd w:val="clear" w:color="auto" w:fill="FFFFFF"/>
        </w:rPr>
        <w:t>反映型题目材料所提供的信息都是感性的，而答案要求则是理性的，也就是要把感性材料理性化，即把材料所提供的信息用教材中所学的知识加以表述。解答这种类型题目的关键是对材料所给的信息要全面把握，可采用定点法，即采用定点一联系一疏理—作答的解题思路。</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8 </w:t>
      </w:r>
      <w:r>
        <w:rPr>
          <w:rStyle w:val="a4"/>
          <w:rFonts w:ascii="Microsoft YaHei UI" w:eastAsia="Microsoft YaHei UI" w:hAnsi="Microsoft YaHei UI" w:cs="Microsoft YaHei UI" w:hint="eastAsia"/>
          <w:color w:val="333333"/>
          <w:spacing w:val="15"/>
          <w:sz w:val="22"/>
          <w:szCs w:val="22"/>
          <w:shd w:val="clear" w:color="auto" w:fill="FFFFFF"/>
        </w:rPr>
        <w:t>“为什么”型题目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（1）设问方式：</w:t>
      </w:r>
      <w:r>
        <w:rPr>
          <w:rFonts w:ascii="Microsoft YaHei UI" w:eastAsia="Microsoft YaHei UI" w:hAnsi="Microsoft YaHei UI" w:cs="Microsoft YaHei UI" w:hint="eastAsia"/>
          <w:color w:val="333333"/>
          <w:spacing w:val="15"/>
          <w:sz w:val="22"/>
          <w:szCs w:val="22"/>
          <w:shd w:val="clear" w:color="auto" w:fill="FFFFFF"/>
        </w:rPr>
        <w:t>有“为什么说?为什么要?”</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r>
        <w:rPr>
          <w:rFonts w:ascii="Microsoft YaHei UI" w:eastAsia="Microsoft YaHei UI" w:hAnsi="Microsoft YaHei UI" w:cs="Microsoft YaHei UI" w:hint="eastAsia"/>
          <w:color w:val="333333"/>
          <w:spacing w:val="15"/>
          <w:sz w:val="22"/>
          <w:szCs w:val="22"/>
          <w:shd w:val="clear" w:color="auto" w:fill="FFFFFF"/>
        </w:rPr>
        <w:t>一般情况下要回答：“这样说”“这样做”的依据、意义(重要性)、必要性等，有时也要回答不这样做的危害性。在解答中，一般应由近及远、由小到大、由直接到间接、有秩序、有条理地展开说明。</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9 </w:t>
      </w:r>
      <w:r>
        <w:rPr>
          <w:rStyle w:val="a4"/>
          <w:rFonts w:ascii="Microsoft YaHei UI" w:eastAsia="Microsoft YaHei UI" w:hAnsi="Microsoft YaHei UI" w:cs="Microsoft YaHei UI" w:hint="eastAsia"/>
          <w:color w:val="333333"/>
          <w:spacing w:val="15"/>
          <w:sz w:val="22"/>
          <w:szCs w:val="22"/>
          <w:shd w:val="clear" w:color="auto" w:fill="FFFFFF"/>
        </w:rPr>
        <w:t>“怎么办”型题目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（1）设问方式：</w:t>
      </w:r>
      <w:r>
        <w:rPr>
          <w:rFonts w:ascii="Microsoft YaHei UI" w:eastAsia="Microsoft YaHei UI" w:hAnsi="Microsoft YaHei UI" w:cs="Microsoft YaHei UI" w:hint="eastAsia"/>
          <w:color w:val="333333"/>
          <w:spacing w:val="15"/>
          <w:sz w:val="22"/>
          <w:szCs w:val="22"/>
          <w:shd w:val="clear" w:color="auto" w:fill="FFFFFF"/>
        </w:rPr>
        <w:t>一般以“如何”或“怎样”等来设问，有时也会以提建议的形式出现。</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r>
        <w:rPr>
          <w:rFonts w:ascii="Microsoft YaHei UI" w:eastAsia="Microsoft YaHei UI" w:hAnsi="Microsoft YaHei UI" w:cs="Microsoft YaHei UI" w:hint="eastAsia"/>
          <w:color w:val="333333"/>
          <w:spacing w:val="15"/>
          <w:sz w:val="22"/>
          <w:szCs w:val="22"/>
          <w:shd w:val="clear" w:color="auto" w:fill="FFFFFF"/>
        </w:rPr>
        <w:t>一般可从思想认识上和行动上两大方面作答。</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具体如下：</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青少年成才方面：</w:t>
      </w:r>
    </w:p>
    <w:p w:rsidR="00A25990" w:rsidRDefault="00B50B17">
      <w:pPr>
        <w:pStyle w:val="a3"/>
        <w:widowControl/>
        <w:adjustRightInd w:val="0"/>
        <w:snapToGrid w:val="0"/>
        <w:spacing w:before="150" w:beforeAutospacing="0" w:afterAutospacing="0" w:line="240" w:lineRule="auto"/>
        <w:ind w:left="720" w:right="720"/>
        <w:jc w:val="both"/>
        <w:rPr>
          <w:color w:val="000000" w:themeColor="text1"/>
          <w:spacing w:val="15"/>
        </w:rPr>
      </w:pPr>
      <w:r>
        <w:rPr>
          <w:rFonts w:ascii="Microsoft YaHei UI" w:eastAsia="Microsoft YaHei UI" w:hAnsi="Microsoft YaHei UI" w:cs="Microsoft YaHei UI" w:hint="eastAsia"/>
          <w:color w:val="000000" w:themeColor="text1"/>
          <w:spacing w:val="15"/>
          <w:sz w:val="22"/>
          <w:szCs w:val="22"/>
          <w:shd w:val="clear" w:color="auto" w:fill="FFFFFF"/>
        </w:rPr>
        <w:t>①树立......理想(意识)。</w:t>
      </w:r>
    </w:p>
    <w:p w:rsidR="00A25990" w:rsidRDefault="00B50B17">
      <w:pPr>
        <w:pStyle w:val="a3"/>
        <w:widowControl/>
        <w:adjustRightInd w:val="0"/>
        <w:snapToGrid w:val="0"/>
        <w:spacing w:before="150" w:beforeAutospacing="0" w:afterAutospacing="0" w:line="240" w:lineRule="auto"/>
        <w:ind w:left="720" w:right="720"/>
        <w:jc w:val="both"/>
        <w:rPr>
          <w:color w:val="000000" w:themeColor="text1"/>
          <w:spacing w:val="15"/>
        </w:rPr>
      </w:pPr>
      <w:r>
        <w:rPr>
          <w:rFonts w:ascii="Microsoft YaHei UI" w:eastAsia="Microsoft YaHei UI" w:hAnsi="Microsoft YaHei UI" w:cs="Microsoft YaHei UI" w:hint="eastAsia"/>
          <w:color w:val="000000" w:themeColor="text1"/>
          <w:spacing w:val="15"/>
          <w:sz w:val="22"/>
          <w:szCs w:val="22"/>
          <w:shd w:val="clear" w:color="auto" w:fill="FFFFFF"/>
        </w:rPr>
        <w:t>②发扬......精神。</w:t>
      </w:r>
    </w:p>
    <w:p w:rsidR="00A25990" w:rsidRDefault="00B50B17">
      <w:pPr>
        <w:pStyle w:val="a3"/>
        <w:widowControl/>
        <w:adjustRightInd w:val="0"/>
        <w:snapToGrid w:val="0"/>
        <w:spacing w:before="150" w:beforeAutospacing="0" w:afterAutospacing="0" w:line="240" w:lineRule="auto"/>
        <w:ind w:left="720" w:right="720"/>
        <w:jc w:val="both"/>
        <w:rPr>
          <w:color w:val="000000" w:themeColor="text1"/>
          <w:spacing w:val="15"/>
        </w:rPr>
      </w:pPr>
      <w:r>
        <w:rPr>
          <w:rFonts w:ascii="Microsoft YaHei UI" w:eastAsia="Microsoft YaHei UI" w:hAnsi="Microsoft YaHei UI" w:cs="Microsoft YaHei UI" w:hint="eastAsia"/>
          <w:color w:val="000000" w:themeColor="text1"/>
          <w:spacing w:val="15"/>
          <w:sz w:val="22"/>
          <w:szCs w:val="22"/>
          <w:shd w:val="clear" w:color="auto" w:fill="FFFFFF"/>
        </w:rPr>
        <w:t>③学习......知识，提高......素质。</w:t>
      </w:r>
    </w:p>
    <w:p w:rsidR="00A25990" w:rsidRDefault="00B50B17">
      <w:pPr>
        <w:pStyle w:val="a3"/>
        <w:widowControl/>
        <w:adjustRightInd w:val="0"/>
        <w:snapToGrid w:val="0"/>
        <w:spacing w:before="150" w:beforeAutospacing="0" w:afterAutospacing="0" w:line="240" w:lineRule="auto"/>
        <w:ind w:left="720" w:right="720"/>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000000" w:themeColor="text1"/>
          <w:spacing w:val="15"/>
          <w:sz w:val="22"/>
          <w:szCs w:val="22"/>
          <w:shd w:val="clear" w:color="auto" w:fill="FFFFFF"/>
        </w:rPr>
        <w:t>④培养(提高)......能力，为......做贡献。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人口、资源、环境等方面怎样做。国家：</w:t>
      </w:r>
    </w:p>
    <w:p w:rsidR="00A25990" w:rsidRDefault="00B50B17">
      <w:pPr>
        <w:pStyle w:val="a3"/>
        <w:widowControl/>
        <w:adjustRightInd w:val="0"/>
        <w:snapToGrid w:val="0"/>
        <w:spacing w:before="150" w:beforeAutospacing="0" w:afterAutospacing="0" w:line="240" w:lineRule="auto"/>
        <w:ind w:left="720" w:right="720"/>
        <w:jc w:val="both"/>
        <w:rPr>
          <w:rFonts w:ascii="微软雅黑" w:eastAsia="微软雅黑" w:hAnsi="微软雅黑" w:cs="微软雅黑"/>
          <w:color w:val="000000" w:themeColor="text1"/>
          <w:spacing w:val="15"/>
        </w:rPr>
      </w:pPr>
      <w:r>
        <w:rPr>
          <w:rFonts w:ascii="微软雅黑" w:eastAsia="微软雅黑" w:hAnsi="微软雅黑" w:cs="微软雅黑" w:hint="eastAsia"/>
          <w:color w:val="000000" w:themeColor="text1"/>
          <w:spacing w:val="15"/>
          <w:sz w:val="22"/>
          <w:szCs w:val="22"/>
          <w:shd w:val="clear" w:color="auto" w:fill="FFFFFF"/>
        </w:rPr>
        <w:t>①宣传......知识，提高......意识。</w:t>
      </w:r>
    </w:p>
    <w:p w:rsidR="00A25990" w:rsidRDefault="00B50B17">
      <w:pPr>
        <w:pStyle w:val="a3"/>
        <w:widowControl/>
        <w:adjustRightInd w:val="0"/>
        <w:snapToGrid w:val="0"/>
        <w:spacing w:before="150" w:beforeAutospacing="0" w:afterAutospacing="0" w:line="240" w:lineRule="auto"/>
        <w:ind w:left="720" w:right="720"/>
        <w:jc w:val="both"/>
        <w:rPr>
          <w:rFonts w:ascii="微软雅黑" w:eastAsia="微软雅黑" w:hAnsi="微软雅黑" w:cs="微软雅黑"/>
          <w:color w:val="000000" w:themeColor="text1"/>
          <w:spacing w:val="15"/>
        </w:rPr>
      </w:pPr>
      <w:r>
        <w:rPr>
          <w:rFonts w:ascii="微软雅黑" w:eastAsia="微软雅黑" w:hAnsi="微软雅黑" w:cs="微软雅黑" w:hint="eastAsia"/>
          <w:color w:val="000000" w:themeColor="text1"/>
          <w:spacing w:val="15"/>
          <w:sz w:val="22"/>
          <w:szCs w:val="22"/>
          <w:shd w:val="clear" w:color="auto" w:fill="FFFFFF"/>
        </w:rPr>
        <w:lastRenderedPageBreak/>
        <w:t>②落实......政策。</w:t>
      </w:r>
    </w:p>
    <w:p w:rsidR="00A25990" w:rsidRDefault="00B50B17">
      <w:pPr>
        <w:pStyle w:val="a3"/>
        <w:widowControl/>
        <w:adjustRightInd w:val="0"/>
        <w:snapToGrid w:val="0"/>
        <w:spacing w:before="150" w:beforeAutospacing="0" w:afterAutospacing="0" w:line="240" w:lineRule="auto"/>
        <w:ind w:left="720" w:right="720"/>
        <w:jc w:val="both"/>
        <w:rPr>
          <w:rFonts w:ascii="微软雅黑" w:eastAsia="微软雅黑" w:hAnsi="微软雅黑" w:cs="微软雅黑"/>
          <w:color w:val="000000" w:themeColor="text1"/>
          <w:spacing w:val="15"/>
        </w:rPr>
      </w:pPr>
      <w:r>
        <w:rPr>
          <w:rFonts w:ascii="微软雅黑" w:eastAsia="微软雅黑" w:hAnsi="微软雅黑" w:cs="微软雅黑" w:hint="eastAsia"/>
          <w:color w:val="000000" w:themeColor="text1"/>
          <w:spacing w:val="15"/>
          <w:sz w:val="22"/>
          <w:szCs w:val="22"/>
          <w:shd w:val="clear" w:color="auto" w:fill="FFFFFF"/>
        </w:rPr>
        <w:t>③完善......法制，增强......的法制观念。</w:t>
      </w:r>
    </w:p>
    <w:p w:rsidR="00A25990" w:rsidRDefault="00B50B17">
      <w:pPr>
        <w:pStyle w:val="a3"/>
        <w:widowControl/>
        <w:adjustRightInd w:val="0"/>
        <w:snapToGrid w:val="0"/>
        <w:spacing w:before="150" w:beforeAutospacing="0" w:afterAutospacing="0" w:line="240" w:lineRule="auto"/>
        <w:ind w:left="720" w:right="720"/>
        <w:jc w:val="both"/>
        <w:rPr>
          <w:rFonts w:ascii="微软雅黑" w:eastAsia="微软雅黑" w:hAnsi="微软雅黑" w:cs="微软雅黑"/>
          <w:color w:val="000000" w:themeColor="text1"/>
          <w:spacing w:val="15"/>
        </w:rPr>
      </w:pPr>
      <w:r>
        <w:rPr>
          <w:rFonts w:ascii="微软雅黑" w:eastAsia="微软雅黑" w:hAnsi="微软雅黑" w:cs="微软雅黑" w:hint="eastAsia"/>
          <w:color w:val="000000" w:themeColor="text1"/>
          <w:spacing w:val="15"/>
          <w:sz w:val="22"/>
          <w:szCs w:val="22"/>
          <w:shd w:val="clear" w:color="auto" w:fill="FFFFFF"/>
        </w:rPr>
        <w:t>④加大......执法力度，严厉打击......行为。</w:t>
      </w:r>
    </w:p>
    <w:p w:rsidR="00A25990" w:rsidRDefault="00B50B17">
      <w:pPr>
        <w:pStyle w:val="a3"/>
        <w:widowControl/>
        <w:adjustRightInd w:val="0"/>
        <w:snapToGrid w:val="0"/>
        <w:spacing w:before="150" w:beforeAutospacing="0" w:afterAutospacing="0" w:line="240" w:lineRule="auto"/>
        <w:ind w:left="720" w:right="720"/>
        <w:jc w:val="both"/>
        <w:rPr>
          <w:rFonts w:ascii="Microsoft YaHei UI" w:eastAsia="Microsoft YaHei UI" w:hAnsi="Microsoft YaHei UI" w:cs="Microsoft YaHei UI"/>
          <w:color w:val="333333"/>
          <w:spacing w:val="15"/>
          <w:sz w:val="25"/>
          <w:szCs w:val="25"/>
        </w:rPr>
      </w:pPr>
      <w:r>
        <w:rPr>
          <w:rFonts w:ascii="微软雅黑" w:eastAsia="微软雅黑" w:hAnsi="微软雅黑" w:cs="微软雅黑" w:hint="eastAsia"/>
          <w:color w:val="000000" w:themeColor="text1"/>
          <w:spacing w:val="15"/>
          <w:sz w:val="22"/>
          <w:szCs w:val="22"/>
          <w:shd w:val="clear" w:color="auto" w:fill="FFFFFF"/>
        </w:rPr>
        <w:t>⑤推广(开展)......活动。</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公民(青少年)：</w:t>
      </w:r>
    </w:p>
    <w:p w:rsidR="00A25990" w:rsidRDefault="00B50B17">
      <w:pPr>
        <w:pStyle w:val="a3"/>
        <w:widowControl/>
        <w:adjustRightInd w:val="0"/>
        <w:snapToGrid w:val="0"/>
        <w:spacing w:before="150" w:beforeAutospacing="0" w:afterAutospacing="0" w:line="240" w:lineRule="auto"/>
        <w:ind w:left="720" w:right="720"/>
        <w:jc w:val="both"/>
        <w:rPr>
          <w:rFonts w:ascii="微软雅黑" w:eastAsia="微软雅黑" w:hAnsi="微软雅黑" w:cs="微软雅黑"/>
          <w:color w:val="000000" w:themeColor="text1"/>
          <w:spacing w:val="15"/>
        </w:rPr>
      </w:pPr>
      <w:r>
        <w:rPr>
          <w:rFonts w:ascii="微软雅黑" w:eastAsia="微软雅黑" w:hAnsi="微软雅黑" w:cs="微软雅黑" w:hint="eastAsia"/>
          <w:color w:val="000000" w:themeColor="text1"/>
          <w:spacing w:val="15"/>
          <w:sz w:val="22"/>
          <w:szCs w:val="22"/>
          <w:shd w:val="clear" w:color="auto" w:fill="FFFFFF"/>
        </w:rPr>
        <w:t>①宣传......知识(政策)，认识......重要性(意义)。</w:t>
      </w:r>
    </w:p>
    <w:p w:rsidR="00A25990" w:rsidRDefault="00B50B17">
      <w:pPr>
        <w:pStyle w:val="a3"/>
        <w:widowControl/>
        <w:adjustRightInd w:val="0"/>
        <w:snapToGrid w:val="0"/>
        <w:spacing w:before="150" w:beforeAutospacing="0" w:afterAutospacing="0" w:line="240" w:lineRule="auto"/>
        <w:ind w:left="720" w:right="720"/>
        <w:jc w:val="both"/>
        <w:rPr>
          <w:rFonts w:ascii="微软雅黑" w:eastAsia="微软雅黑" w:hAnsi="微软雅黑" w:cs="微软雅黑"/>
          <w:color w:val="000000" w:themeColor="text1"/>
          <w:spacing w:val="15"/>
        </w:rPr>
      </w:pPr>
      <w:r>
        <w:rPr>
          <w:rFonts w:ascii="微软雅黑" w:eastAsia="微软雅黑" w:hAnsi="微软雅黑" w:cs="微软雅黑" w:hint="eastAsia"/>
          <w:color w:val="000000" w:themeColor="text1"/>
          <w:spacing w:val="15"/>
          <w:sz w:val="22"/>
          <w:szCs w:val="22"/>
          <w:shd w:val="clear" w:color="auto" w:fill="FFFFFF"/>
        </w:rPr>
        <w:t>②学习......知识，提高......意识，增强......观念。</w:t>
      </w:r>
    </w:p>
    <w:p w:rsidR="00A25990" w:rsidRDefault="00B50B17">
      <w:pPr>
        <w:pStyle w:val="a3"/>
        <w:widowControl/>
        <w:adjustRightInd w:val="0"/>
        <w:snapToGrid w:val="0"/>
        <w:spacing w:before="150" w:beforeAutospacing="0" w:afterAutospacing="0" w:line="240" w:lineRule="auto"/>
        <w:ind w:left="720" w:right="720"/>
        <w:jc w:val="both"/>
        <w:rPr>
          <w:rFonts w:ascii="微软雅黑" w:eastAsia="微软雅黑" w:hAnsi="微软雅黑" w:cs="微软雅黑"/>
          <w:color w:val="000000" w:themeColor="text1"/>
          <w:spacing w:val="15"/>
        </w:rPr>
      </w:pPr>
      <w:r>
        <w:rPr>
          <w:rFonts w:ascii="微软雅黑" w:eastAsia="微软雅黑" w:hAnsi="微软雅黑" w:cs="微软雅黑" w:hint="eastAsia"/>
          <w:color w:val="000000" w:themeColor="text1"/>
          <w:spacing w:val="15"/>
          <w:sz w:val="22"/>
          <w:szCs w:val="22"/>
          <w:shd w:val="clear" w:color="auto" w:fill="FFFFFF"/>
        </w:rPr>
        <w:t>③从自己、现在、身边小事做起，落实......行动。</w:t>
      </w:r>
    </w:p>
    <w:p w:rsidR="00A25990" w:rsidRDefault="00B50B17">
      <w:pPr>
        <w:pStyle w:val="a3"/>
        <w:widowControl/>
        <w:adjustRightInd w:val="0"/>
        <w:snapToGrid w:val="0"/>
        <w:spacing w:before="150" w:beforeAutospacing="0" w:afterAutospacing="0" w:line="240" w:lineRule="auto"/>
        <w:ind w:left="720" w:right="720"/>
        <w:jc w:val="both"/>
        <w:rPr>
          <w:rFonts w:ascii="Microsoft YaHei UI" w:eastAsia="Microsoft YaHei UI" w:hAnsi="Microsoft YaHei UI" w:cs="Microsoft YaHei UI"/>
          <w:color w:val="333333"/>
          <w:spacing w:val="15"/>
          <w:sz w:val="25"/>
          <w:szCs w:val="25"/>
        </w:rPr>
      </w:pPr>
      <w:r>
        <w:rPr>
          <w:rFonts w:ascii="微软雅黑" w:eastAsia="微软雅黑" w:hAnsi="微软雅黑" w:cs="微软雅黑" w:hint="eastAsia"/>
          <w:color w:val="000000" w:themeColor="text1"/>
          <w:spacing w:val="15"/>
          <w:sz w:val="22"/>
          <w:szCs w:val="22"/>
          <w:shd w:val="clear" w:color="auto" w:fill="FFFFFF"/>
        </w:rPr>
        <w:t>④同......行为作斗争。</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10 </w:t>
      </w:r>
      <w:r>
        <w:rPr>
          <w:rStyle w:val="a4"/>
          <w:rFonts w:ascii="Microsoft YaHei UI" w:eastAsia="Microsoft YaHei UI" w:hAnsi="Microsoft YaHei UI" w:cs="Microsoft YaHei UI" w:hint="eastAsia"/>
          <w:color w:val="333333"/>
          <w:spacing w:val="15"/>
          <w:sz w:val="22"/>
          <w:szCs w:val="22"/>
          <w:shd w:val="clear" w:color="auto" w:fill="FFFFFF"/>
        </w:rPr>
        <w:t>“意义”型题目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（1）设问方式：</w:t>
      </w:r>
      <w:r>
        <w:rPr>
          <w:rFonts w:ascii="Microsoft YaHei UI" w:eastAsia="Microsoft YaHei UI" w:hAnsi="Microsoft YaHei UI" w:cs="Microsoft YaHei UI" w:hint="eastAsia"/>
          <w:color w:val="333333"/>
          <w:spacing w:val="15"/>
          <w:sz w:val="22"/>
          <w:szCs w:val="22"/>
          <w:shd w:val="clear" w:color="auto" w:fill="FFFFFF"/>
        </w:rPr>
        <w:t>有“积极影响”“政治、经济意义”等。</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（2）解题方法：</w:t>
      </w:r>
      <w:r>
        <w:rPr>
          <w:rFonts w:ascii="Microsoft YaHei UI" w:eastAsia="Microsoft YaHei UI" w:hAnsi="Microsoft YaHei UI" w:cs="Microsoft YaHei UI" w:hint="eastAsia"/>
          <w:color w:val="333333"/>
          <w:spacing w:val="15"/>
          <w:sz w:val="22"/>
          <w:szCs w:val="22"/>
          <w:shd w:val="clear" w:color="auto" w:fill="FFFFFF"/>
        </w:rPr>
        <w:t>“意义型”主要是针对某一“做法”或某一“事件”有什么意义来设问，回答这种设问的题目时，首先要明确有经济意义、政治意义、社会意义。还有对个人、国家、社会的意义。答案要点要紧紧结合所学的知识点和题目所提供的材料(抓住材料中的关键词、关键句)，有些题目作答时还必须结合党和国家提出的最新精神。</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FFFFFF"/>
          <w:spacing w:val="15"/>
          <w:sz w:val="22"/>
          <w:szCs w:val="22"/>
          <w:shd w:val="clear" w:color="auto" w:fill="C9381C"/>
        </w:rPr>
        <w:t> 11 </w:t>
      </w:r>
      <w:r>
        <w:rPr>
          <w:rStyle w:val="a4"/>
          <w:rFonts w:ascii="Microsoft YaHei UI" w:eastAsia="Microsoft YaHei UI" w:hAnsi="Microsoft YaHei UI" w:cs="Microsoft YaHei UI" w:hint="eastAsia"/>
          <w:color w:val="333333"/>
          <w:spacing w:val="15"/>
          <w:sz w:val="22"/>
          <w:szCs w:val="22"/>
          <w:shd w:val="clear" w:color="auto" w:fill="FFFFFF"/>
        </w:rPr>
        <w:t>“感想”型题目</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Fonts w:ascii="Microsoft YaHei UI" w:eastAsia="Microsoft YaHei UI" w:hAnsi="Microsoft YaHei UI" w:cs="Microsoft YaHei UI" w:hint="eastAsia"/>
          <w:color w:val="333333"/>
          <w:spacing w:val="15"/>
          <w:sz w:val="22"/>
          <w:szCs w:val="22"/>
          <w:shd w:val="clear" w:color="auto" w:fill="FFFFFF"/>
        </w:rPr>
        <w:t>有什么感悟或悟出什么道理，谈感想等。</w:t>
      </w:r>
    </w:p>
    <w:p w:rsidR="00A25990" w:rsidRDefault="00B50B17">
      <w:pPr>
        <w:pStyle w:val="a3"/>
        <w:widowControl/>
        <w:shd w:val="clear" w:color="auto" w:fill="FFFFFF"/>
        <w:spacing w:beforeAutospacing="0" w:afterAutospacing="0" w:line="368" w:lineRule="atLeast"/>
        <w:jc w:val="both"/>
        <w:rPr>
          <w:rFonts w:ascii="Microsoft YaHei UI" w:eastAsia="Microsoft YaHei UI" w:hAnsi="Microsoft YaHei UI" w:cs="Microsoft YaHei UI"/>
          <w:color w:val="333333"/>
          <w:spacing w:val="15"/>
          <w:sz w:val="25"/>
          <w:szCs w:val="25"/>
        </w:rPr>
      </w:pPr>
      <w:r>
        <w:rPr>
          <w:rStyle w:val="a4"/>
          <w:rFonts w:ascii="Microsoft YaHei UI" w:eastAsia="Microsoft YaHei UI" w:hAnsi="Microsoft YaHei UI" w:cs="Microsoft YaHei UI" w:hint="eastAsia"/>
          <w:color w:val="333333"/>
          <w:spacing w:val="15"/>
          <w:sz w:val="22"/>
          <w:szCs w:val="22"/>
          <w:shd w:val="clear" w:color="auto" w:fill="FFFFFF"/>
        </w:rPr>
        <w:t>解题步骤：</w:t>
      </w:r>
      <w:r>
        <w:rPr>
          <w:rFonts w:ascii="Microsoft YaHei UI" w:eastAsia="Microsoft YaHei UI" w:hAnsi="Microsoft YaHei UI" w:cs="Microsoft YaHei UI" w:hint="eastAsia"/>
          <w:color w:val="333333"/>
          <w:spacing w:val="15"/>
          <w:sz w:val="22"/>
          <w:szCs w:val="22"/>
          <w:shd w:val="clear" w:color="auto" w:fill="FFFFFF"/>
        </w:rPr>
        <w:t>是什么—为什么—怎么样(国家、青少年怎样做</w:t>
      </w:r>
      <w:r w:rsidR="00CD2DE0">
        <w:rPr>
          <w:rFonts w:ascii="Microsoft YaHei UI" w:eastAsia="Microsoft YaHei UI" w:hAnsi="Microsoft YaHei UI" w:cs="Microsoft YaHei UI" w:hint="eastAsia"/>
          <w:color w:val="333333"/>
          <w:spacing w:val="15"/>
          <w:sz w:val="22"/>
          <w:szCs w:val="22"/>
          <w:shd w:val="clear" w:color="auto" w:fill="FFFFFF"/>
        </w:rPr>
        <w:t>）</w:t>
      </w:r>
    </w:p>
    <w:p w:rsidR="00A25990" w:rsidRDefault="00A25990"/>
    <w:sectPr w:rsidR="00A25990" w:rsidSect="00A2599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7EB80"/>
    <w:multiLevelType w:val="singleLevel"/>
    <w:tmpl w:val="5C87EB80"/>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3EB7F6D"/>
    <w:rsid w:val="00471480"/>
    <w:rsid w:val="00A25990"/>
    <w:rsid w:val="00B50B17"/>
    <w:rsid w:val="00CD2DE0"/>
    <w:rsid w:val="55CB4063"/>
    <w:rsid w:val="73EB7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5990"/>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semiHidden/>
    <w:unhideWhenUsed/>
    <w:qFormat/>
    <w:rsid w:val="00A25990"/>
    <w:pPr>
      <w:spacing w:beforeAutospacing="1" w:after="0"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25990"/>
    <w:pPr>
      <w:spacing w:beforeAutospacing="1" w:after="0" w:afterAutospacing="1"/>
      <w:jc w:val="left"/>
    </w:pPr>
    <w:rPr>
      <w:rFonts w:cs="Times New Roman"/>
      <w:kern w:val="0"/>
      <w:sz w:val="24"/>
    </w:rPr>
  </w:style>
  <w:style w:type="character" w:styleId="a4">
    <w:name w:val="Strong"/>
    <w:basedOn w:val="a0"/>
    <w:qFormat/>
    <w:rsid w:val="00A25990"/>
    <w:rPr>
      <w:b/>
    </w:rPr>
  </w:style>
  <w:style w:type="paragraph" w:styleId="a5">
    <w:name w:val="Balloon Text"/>
    <w:basedOn w:val="a"/>
    <w:link w:val="Char"/>
    <w:rsid w:val="00B50B17"/>
    <w:pPr>
      <w:spacing w:after="0" w:line="240" w:lineRule="auto"/>
    </w:pPr>
    <w:rPr>
      <w:sz w:val="18"/>
      <w:szCs w:val="18"/>
    </w:rPr>
  </w:style>
  <w:style w:type="character" w:customStyle="1" w:styleId="Char">
    <w:name w:val="批注框文本 Char"/>
    <w:basedOn w:val="a0"/>
    <w:link w:val="a5"/>
    <w:rsid w:val="00B50B17"/>
    <w:rPr>
      <w:rFonts w:asciiTheme="minorHAnsi" w:eastAsiaTheme="minorEastAsia" w:hAnsiTheme="minorHAnsi" w:cstheme="minorBid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663</Words>
  <Characters>3782</Characters>
  <Application>Microsoft Office Word</Application>
  <DocSecurity>0</DocSecurity>
  <Lines>31</Lines>
  <Paragraphs>8</Paragraphs>
  <ScaleCrop>false</ScaleCrop>
  <Company/>
  <LinksUpToDate>false</LinksUpToDate>
  <CharactersWithSpaces>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mac-pc</cp:lastModifiedBy>
  <cp:revision>5</cp:revision>
  <dcterms:created xsi:type="dcterms:W3CDTF">2020-06-15T13:33:00Z</dcterms:created>
  <dcterms:modified xsi:type="dcterms:W3CDTF">2020-06-30T01:04:00Z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